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</w:rPr>
        <w:t>1：</w:t>
      </w:r>
    </w:p>
    <w:p>
      <w:pPr>
        <w:spacing w:line="460" w:lineRule="exact"/>
        <w:jc w:val="center"/>
        <w:rPr>
          <w:rFonts w:hint="eastAsia" w:ascii="Times New Roman" w:hAnsi="Times New Roman" w:eastAsia="方正小标宋简体" w:cs="黑体"/>
          <w:bCs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Times New Roman" w:hAnsi="Times New Roman" w:eastAsia="方正小标宋简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黑体"/>
          <w:bCs/>
          <w:color w:val="000000"/>
          <w:sz w:val="32"/>
          <w:szCs w:val="32"/>
        </w:rPr>
        <w:t>项目申报投资补贴/生产性补贴支出与证明材料对应表</w:t>
      </w:r>
    </w:p>
    <w:p>
      <w:pPr>
        <w:spacing w:line="460" w:lineRule="exact"/>
        <w:jc w:val="center"/>
        <w:rPr>
          <w:rFonts w:hint="eastAsia" w:ascii="Times New Roman" w:hAnsi="Times New Roman" w:eastAsia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黑体"/>
          <w:bCs/>
          <w:color w:val="000000"/>
          <w:sz w:val="32"/>
          <w:szCs w:val="32"/>
        </w:rPr>
        <w:t>（企业填报）</w:t>
      </w:r>
    </w:p>
    <w:tbl>
      <w:tblPr>
        <w:tblStyle w:val="3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931"/>
        <w:gridCol w:w="2198"/>
        <w:gridCol w:w="1560"/>
        <w:gridCol w:w="2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资金支出分类（按会计制度分类）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具体项目内容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总金额（元）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证明材料及所在页码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  <w:t>例：固定资产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  <w:t>购置X</w:t>
            </w:r>
            <w:r>
              <w:rPr>
                <w:rFonts w:ascii="Times New Roman" w:hAnsi="Times New Roman" w:eastAsia="等线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  <w:t>设备xx台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  <w:t>举例：发票---13-15页；采购合同---16-18页；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Cs w:val="21"/>
              </w:rPr>
              <w:t>银行流水---19页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after="120"/>
        <w:rPr>
          <w:rFonts w:hint="eastAsia" w:ascii="Times New Roman" w:hAnsi="Times New Roman"/>
          <w:szCs w:val="20"/>
        </w:rPr>
      </w:pPr>
    </w:p>
    <w:p>
      <w:pPr>
        <w:spacing w:after="120"/>
        <w:rPr>
          <w:rFonts w:hint="eastAsia"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备注：相关证明材料应按顺序附在该表格后。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C1038"/>
    <w:rsid w:val="661C1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2021-01-07T09:57:00Z</dcterms:created>
  <dc:creator>春龙</dc:creator>
  <cp:lastModifiedBy>春龙</cp:lastModifiedBy>
  <dcterms:modified xsi:type="dcterms:W3CDTF">2021-01-07T09:58:45Z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