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b/>
          <w:color w:val="auto"/>
          <w:sz w:val="44"/>
          <w:szCs w:val="44"/>
        </w:rPr>
      </w:pPr>
      <w:r>
        <w:rPr>
          <w:rFonts w:hint="eastAsia" w:ascii="仿宋" w:hAnsi="仿宋" w:eastAsia="仿宋"/>
          <w:b/>
          <w:color w:val="auto"/>
          <w:sz w:val="44"/>
          <w:szCs w:val="44"/>
        </w:rPr>
        <w:t>天津市海水淡化与综合利用若干规定</w:t>
      </w:r>
      <w:bookmarkStart w:id="2" w:name="_GoBack"/>
      <w:bookmarkEnd w:id="2"/>
    </w:p>
    <w:p>
      <w:pPr>
        <w:spacing w:line="560" w:lineRule="exact"/>
        <w:rPr>
          <w:rFonts w:ascii="仿宋" w:hAnsi="仿宋" w:eastAsia="仿宋"/>
          <w:color w:val="auto"/>
          <w:sz w:val="32"/>
          <w:szCs w:val="32"/>
        </w:rPr>
      </w:pPr>
    </w:p>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w:t>
      </w:r>
      <w:r>
        <w:rPr>
          <w:rFonts w:hint="eastAsia" w:ascii="仿宋" w:hAnsi="仿宋" w:eastAsia="仿宋"/>
          <w:color w:val="auto"/>
          <w:sz w:val="32"/>
          <w:szCs w:val="32"/>
          <w:lang w:eastAsia="zh-CN"/>
        </w:rPr>
        <w:t>征求意见稿</w:t>
      </w:r>
      <w:r>
        <w:rPr>
          <w:rFonts w:ascii="仿宋" w:hAnsi="仿宋" w:eastAsia="仿宋"/>
          <w:color w:val="auto"/>
          <w:sz w:val="32"/>
          <w:szCs w:val="32"/>
        </w:rPr>
        <w:t>）</w:t>
      </w:r>
    </w:p>
    <w:p>
      <w:pPr>
        <w:spacing w:line="560" w:lineRule="exact"/>
        <w:jc w:val="center"/>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第一条【立法目的和依据】为推进海水淡化规模化利用，推动海水淡化产业高质量发展，打造现代海洋城市，根据有关法律法规，结合本市实际，制定本规定。</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第二条【适用范围】本市行政区域内海水淡化产业发展、海水淡化水的利用以及相关活动适用本规定。</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第三条【目标】本市发挥海水淡化科技人才和产业优势，全面提升产业集聚和协同创新能力，建设全国海水淡化产业先进制造研发基地，打造具有世界竞争力的海水淡化产业集群，推动海水淡化示范城市建设。</w:t>
      </w:r>
    </w:p>
    <w:p>
      <w:pPr>
        <w:pStyle w:val="12"/>
        <w:rPr>
          <w:rFonts w:hint="eastAsia"/>
          <w:color w:val="auto"/>
          <w:lang w:eastAsia="zh-CN" w:bidi="ar-SA"/>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第四条【指导原则】本市</w:t>
      </w:r>
      <w:r>
        <w:rPr>
          <w:rFonts w:ascii="仿宋" w:hAnsi="仿宋" w:eastAsia="仿宋"/>
          <w:color w:val="auto"/>
          <w:sz w:val="32"/>
          <w:szCs w:val="32"/>
        </w:rPr>
        <w:t>海水淡化</w:t>
      </w:r>
      <w:r>
        <w:rPr>
          <w:rFonts w:hint="eastAsia" w:ascii="仿宋" w:hAnsi="仿宋" w:eastAsia="仿宋"/>
          <w:color w:val="auto"/>
          <w:sz w:val="32"/>
          <w:szCs w:val="32"/>
        </w:rPr>
        <w:t>与综合利用应当与社会经济发展水平相适应，坚持政府引导、创新驱动、企业主体、集聚发展的原则。</w:t>
      </w:r>
    </w:p>
    <w:p>
      <w:pPr>
        <w:pStyle w:val="12"/>
        <w:rPr>
          <w:color w:val="auto"/>
          <w:lang w:eastAsia="zh-CN"/>
        </w:rPr>
      </w:pPr>
    </w:p>
    <w:p>
      <w:pPr>
        <w:pStyle w:val="12"/>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第五条</w:t>
      </w:r>
      <w:r>
        <w:rPr>
          <w:rFonts w:ascii="仿宋" w:hAnsi="仿宋" w:eastAsia="仿宋"/>
          <w:color w:val="auto"/>
          <w:sz w:val="32"/>
          <w:szCs w:val="32"/>
        </w:rPr>
        <w:t>【</w:t>
      </w:r>
      <w:r>
        <w:rPr>
          <w:rFonts w:hint="eastAsia" w:ascii="仿宋" w:hAnsi="仿宋" w:eastAsia="仿宋"/>
          <w:color w:val="auto"/>
          <w:sz w:val="32"/>
          <w:szCs w:val="32"/>
        </w:rPr>
        <w:t>政府职责</w:t>
      </w:r>
      <w:r>
        <w:rPr>
          <w:rFonts w:ascii="仿宋" w:hAnsi="仿宋" w:eastAsia="仿宋"/>
          <w:color w:val="auto"/>
          <w:sz w:val="32"/>
          <w:szCs w:val="32"/>
        </w:rPr>
        <w:t>】</w:t>
      </w:r>
      <w:r>
        <w:rPr>
          <w:rFonts w:hint="eastAsia" w:ascii="仿宋" w:hAnsi="仿宋" w:eastAsia="仿宋"/>
          <w:color w:val="auto"/>
          <w:sz w:val="32"/>
          <w:szCs w:val="32"/>
        </w:rPr>
        <w:t>市</w:t>
      </w:r>
      <w:r>
        <w:rPr>
          <w:rFonts w:hint="eastAsia" w:ascii="仿宋" w:hAnsi="仿宋" w:eastAsia="仿宋"/>
          <w:color w:val="auto"/>
          <w:sz w:val="32"/>
          <w:szCs w:val="32"/>
          <w:lang w:eastAsia="zh-CN"/>
        </w:rPr>
        <w:t>和区</w:t>
      </w:r>
      <w:r>
        <w:rPr>
          <w:rFonts w:hint="eastAsia" w:ascii="仿宋" w:hAnsi="仿宋" w:eastAsia="仿宋"/>
          <w:color w:val="auto"/>
          <w:sz w:val="32"/>
          <w:szCs w:val="32"/>
        </w:rPr>
        <w:t>人民政府</w:t>
      </w:r>
      <w:r>
        <w:rPr>
          <w:rFonts w:hint="eastAsia" w:ascii="仿宋" w:hAnsi="仿宋" w:eastAsia="仿宋"/>
          <w:color w:val="auto"/>
          <w:sz w:val="32"/>
          <w:szCs w:val="32"/>
          <w:lang w:eastAsia="zh-CN"/>
        </w:rPr>
        <w:t>应当加强</w:t>
      </w:r>
      <w:r>
        <w:rPr>
          <w:rFonts w:hint="eastAsia" w:ascii="仿宋" w:hAnsi="仿宋" w:eastAsia="仿宋"/>
          <w:color w:val="auto"/>
          <w:sz w:val="32"/>
          <w:szCs w:val="32"/>
        </w:rPr>
        <w:t>海水淡化与综合利用</w:t>
      </w:r>
      <w:r>
        <w:rPr>
          <w:rFonts w:hint="eastAsia" w:ascii="仿宋" w:hAnsi="仿宋" w:eastAsia="仿宋"/>
          <w:color w:val="auto"/>
          <w:sz w:val="32"/>
          <w:szCs w:val="32"/>
          <w:lang w:eastAsia="zh-CN"/>
        </w:rPr>
        <w:t>的促进和引导，将海水淡化与综合利用</w:t>
      </w:r>
      <w:r>
        <w:rPr>
          <w:rFonts w:hint="eastAsia" w:ascii="仿宋" w:hAnsi="仿宋" w:eastAsia="仿宋"/>
          <w:color w:val="auto"/>
          <w:sz w:val="32"/>
          <w:szCs w:val="32"/>
        </w:rPr>
        <w:t>列入国民经济和社会发展规划，</w:t>
      </w:r>
      <w:r>
        <w:rPr>
          <w:rFonts w:hint="eastAsia" w:ascii="仿宋" w:hAnsi="仿宋" w:eastAsia="仿宋"/>
          <w:color w:val="auto"/>
          <w:sz w:val="32"/>
          <w:szCs w:val="32"/>
          <w:lang w:eastAsia="zh-CN"/>
        </w:rPr>
        <w:t>将促进海水淡化与综合利用</w:t>
      </w:r>
      <w:r>
        <w:rPr>
          <w:rFonts w:hint="eastAsia" w:ascii="Times New Roman" w:hAnsi="Times New Roman" w:eastAsia="仿宋_GB2312"/>
          <w:color w:val="auto"/>
          <w:sz w:val="32"/>
          <w:szCs w:val="32"/>
        </w:rPr>
        <w:t>相关资金纳入本级财政预算，</w:t>
      </w:r>
      <w:r>
        <w:rPr>
          <w:rFonts w:hint="eastAsia" w:ascii="仿宋" w:hAnsi="仿宋" w:eastAsia="仿宋"/>
          <w:color w:val="auto"/>
          <w:sz w:val="32"/>
          <w:szCs w:val="32"/>
        </w:rPr>
        <w:t>建立推动海水淡化与综合利用综合协调机制，统筹解决海水淡化与综合利用重大问题。</w:t>
      </w:r>
    </w:p>
    <w:p>
      <w:pPr>
        <w:spacing w:line="560" w:lineRule="exact"/>
        <w:ind w:firstLine="640" w:firstLineChars="200"/>
        <w:rPr>
          <w:rFonts w:ascii="仿宋" w:hAnsi="仿宋" w:eastAsia="仿宋"/>
          <w:color w:val="auto"/>
          <w:sz w:val="32"/>
          <w:szCs w:val="32"/>
        </w:rPr>
      </w:pPr>
      <w:r>
        <w:rPr>
          <w:rFonts w:hint="eastAsia" w:ascii="Times New Roman" w:hAnsi="Times New Roman" w:eastAsia="仿宋_GB2312"/>
          <w:color w:val="auto"/>
          <w:sz w:val="32"/>
          <w:szCs w:val="32"/>
          <w:lang w:val="en-US" w:eastAsia="zh-CN"/>
        </w:rPr>
        <w:t xml:space="preserve">   </w:t>
      </w:r>
    </w:p>
    <w:p>
      <w:pPr>
        <w:tabs>
          <w:tab w:val="left" w:pos="142"/>
          <w:tab w:val="left" w:pos="284"/>
        </w:tabs>
        <w:spacing w:line="58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第六条【部门职责】市发展改革部门负责综合协调和指导推动海水淡化产业发展，推进海水淡化与综合利用重大项目建设；会同市规划资源部门推动海水淡化示范城市、海洋经济发展示范区建设相关工作。</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市规划资源部门负责拟订海水淡化产业发展规划和相关政策措施并监督实施，推动海水淡化与综合利用相关产业发展。</w:t>
      </w:r>
    </w:p>
    <w:p>
      <w:pPr>
        <w:spacing w:line="56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市水务部门负责将海水淡化水纳入水资源统一配置并列入年度供水计划。</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市工业和信息化、科技、生态环境、财政等相关部门，按照各自职责做好海水淡化与综合利用相关工作。</w:t>
      </w:r>
    </w:p>
    <w:p>
      <w:pPr>
        <w:spacing w:line="560" w:lineRule="exact"/>
        <w:ind w:firstLine="560" w:firstLineChars="200"/>
        <w:rPr>
          <w:rFonts w:ascii="楷体" w:hAnsi="楷体" w:eastAsia="楷体"/>
          <w:color w:val="auto"/>
          <w:sz w:val="28"/>
          <w:szCs w:val="28"/>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七</w:t>
      </w:r>
      <w:r>
        <w:rPr>
          <w:rFonts w:hint="eastAsia" w:ascii="仿宋" w:hAnsi="仿宋" w:eastAsia="仿宋"/>
          <w:color w:val="auto"/>
          <w:sz w:val="32"/>
          <w:szCs w:val="32"/>
        </w:rPr>
        <w:t>条【宣传教育】本市开展海水淡化与综合利用的宣传教育和科学知识普及活动，提升公众对海水淡化水的认知度和接受度。</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广播、电视、报刊、网络媒体</w:t>
      </w:r>
      <w:r>
        <w:rPr>
          <w:rFonts w:hint="eastAsia" w:ascii="仿宋" w:hAnsi="仿宋" w:eastAsia="仿宋"/>
          <w:color w:val="auto"/>
          <w:sz w:val="32"/>
          <w:szCs w:val="32"/>
        </w:rPr>
        <w:t>等新闻媒体应当加强海水淡化与综合利用宣传。</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八</w:t>
      </w:r>
      <w:r>
        <w:rPr>
          <w:rFonts w:hint="eastAsia" w:ascii="仿宋" w:hAnsi="仿宋" w:eastAsia="仿宋"/>
          <w:color w:val="auto"/>
          <w:sz w:val="32"/>
          <w:szCs w:val="32"/>
        </w:rPr>
        <w:t>条</w:t>
      </w:r>
      <w:r>
        <w:rPr>
          <w:rFonts w:ascii="仿宋" w:hAnsi="仿宋" w:eastAsia="仿宋"/>
          <w:color w:val="auto"/>
          <w:sz w:val="32"/>
          <w:szCs w:val="32"/>
        </w:rPr>
        <w:t>【</w:t>
      </w:r>
      <w:r>
        <w:rPr>
          <w:rFonts w:hint="eastAsia" w:ascii="仿宋" w:hAnsi="仿宋" w:eastAsia="仿宋"/>
          <w:color w:val="auto"/>
          <w:sz w:val="32"/>
          <w:szCs w:val="32"/>
        </w:rPr>
        <w:t>产业规划和空间布局</w:t>
      </w:r>
      <w:r>
        <w:rPr>
          <w:rFonts w:ascii="仿宋" w:hAnsi="仿宋" w:eastAsia="仿宋"/>
          <w:color w:val="auto"/>
          <w:sz w:val="32"/>
          <w:szCs w:val="32"/>
        </w:rPr>
        <w:t>】</w:t>
      </w:r>
      <w:r>
        <w:rPr>
          <w:rFonts w:hint="eastAsia" w:ascii="仿宋" w:hAnsi="仿宋" w:eastAsia="仿宋"/>
          <w:color w:val="auto"/>
          <w:sz w:val="32"/>
          <w:szCs w:val="32"/>
        </w:rPr>
        <w:t>本市依据国家海水淡化产业发展相关政策措施，科学编制海水淡化产业发展专项规划，指导产业发展、资源配置</w:t>
      </w:r>
      <w:r>
        <w:rPr>
          <w:rFonts w:hint="eastAsia" w:ascii="仿宋" w:hAnsi="仿宋" w:eastAsia="仿宋"/>
          <w:color w:val="auto"/>
          <w:sz w:val="32"/>
          <w:szCs w:val="32"/>
          <w:lang w:eastAsia="zh-CN"/>
        </w:rPr>
        <w:t>和</w:t>
      </w:r>
      <w:r>
        <w:rPr>
          <w:rFonts w:hint="eastAsia" w:ascii="仿宋" w:hAnsi="仿宋" w:eastAsia="仿宋"/>
          <w:color w:val="auto"/>
          <w:sz w:val="32"/>
          <w:szCs w:val="32"/>
        </w:rPr>
        <w:t>项目建设。</w:t>
      </w:r>
    </w:p>
    <w:p>
      <w:pPr>
        <w:pStyle w:val="12"/>
        <w:ind w:firstLine="640" w:firstLineChars="200"/>
        <w:rPr>
          <w:rFonts w:hint="eastAsia" w:ascii="仿宋" w:hAnsi="仿宋" w:eastAsia="仿宋" w:cstheme="minorBidi"/>
          <w:color w:val="auto"/>
          <w:kern w:val="2"/>
          <w:sz w:val="32"/>
          <w:lang w:eastAsia="zh-CN" w:bidi="ar-SA"/>
        </w:rPr>
      </w:pPr>
      <w:r>
        <w:rPr>
          <w:rFonts w:hint="eastAsia" w:ascii="仿宋" w:hAnsi="仿宋" w:eastAsia="仿宋" w:cstheme="minorBidi"/>
          <w:color w:val="auto"/>
          <w:kern w:val="2"/>
          <w:sz w:val="32"/>
          <w:lang w:eastAsia="zh-CN" w:bidi="ar-SA"/>
        </w:rPr>
        <w:t>本市发挥海水淡化产业基础优势，推进海水淡化与综合利用示范基地、装备制造基地、海水淡化工程等建设，集中资源要素，促进集聚发展，营造良好产业生态。</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九</w:t>
      </w:r>
      <w:r>
        <w:rPr>
          <w:rFonts w:hint="eastAsia" w:ascii="仿宋" w:hAnsi="仿宋" w:eastAsia="仿宋"/>
          <w:color w:val="auto"/>
          <w:sz w:val="32"/>
          <w:szCs w:val="32"/>
        </w:rPr>
        <w:t>条 【产业集聚】本市推动海水淡化产业集聚，发展研发设计、整机制造、装备集成、设备加工、材料部件、药剂生产、工程总包等产业，形成全链条、全生命周期发展模式，实现产业链供应链自主可控。</w:t>
      </w:r>
    </w:p>
    <w:p>
      <w:pPr>
        <w:spacing w:line="560" w:lineRule="exact"/>
        <w:ind w:firstLine="640" w:firstLineChars="200"/>
        <w:rPr>
          <w:rFonts w:hint="eastAsia" w:ascii="仿宋" w:hAnsi="仿宋" w:eastAsia="仿宋"/>
          <w:color w:val="auto"/>
          <w:sz w:val="32"/>
          <w:szCs w:val="32"/>
        </w:rPr>
      </w:pP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十</w:t>
      </w:r>
      <w:r>
        <w:rPr>
          <w:rFonts w:hint="eastAsia" w:ascii="仿宋" w:hAnsi="仿宋" w:eastAsia="仿宋"/>
          <w:color w:val="auto"/>
          <w:sz w:val="32"/>
          <w:szCs w:val="32"/>
        </w:rPr>
        <w:t>条【装备制造】本市鼓励海水淡化核心材料生产和关键装备制造等战略性新兴产业发展，促进滨海新区海水淡化先进装备制造高地建设，扶持海水淡化核心材料生产企业和关键装备制造企业发展，培育具有国际竞争力的领军型企业。</w:t>
      </w:r>
    </w:p>
    <w:p>
      <w:pPr>
        <w:pStyle w:val="12"/>
        <w:rPr>
          <w:color w:val="auto"/>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十一</w:t>
      </w:r>
      <w:r>
        <w:rPr>
          <w:rFonts w:hint="eastAsia" w:ascii="仿宋" w:hAnsi="仿宋" w:eastAsia="仿宋"/>
          <w:color w:val="auto"/>
          <w:sz w:val="32"/>
          <w:szCs w:val="32"/>
        </w:rPr>
        <w:t>条【</w:t>
      </w:r>
      <w:r>
        <w:rPr>
          <w:rFonts w:hint="eastAsia" w:ascii="仿宋" w:hAnsi="仿宋" w:eastAsia="仿宋"/>
          <w:color w:val="auto"/>
          <w:sz w:val="32"/>
          <w:szCs w:val="32"/>
          <w:lang w:eastAsia="zh-CN"/>
        </w:rPr>
        <w:t>技术装备应用拓展</w:t>
      </w:r>
      <w:r>
        <w:rPr>
          <w:rFonts w:hint="eastAsia" w:ascii="仿宋" w:hAnsi="仿宋" w:eastAsia="仿宋"/>
          <w:color w:val="auto"/>
          <w:sz w:val="32"/>
          <w:szCs w:val="32"/>
        </w:rPr>
        <w:t>】本市鼓励在</w:t>
      </w:r>
      <w:r>
        <w:rPr>
          <w:rFonts w:hint="eastAsia" w:ascii="仿宋" w:hAnsi="仿宋" w:eastAsia="仿宋"/>
          <w:color w:val="auto"/>
          <w:sz w:val="32"/>
          <w:szCs w:val="32"/>
          <w:lang w:eastAsia="zh-CN"/>
        </w:rPr>
        <w:t>电子信息、纺织印染、化工等行业推广使用</w:t>
      </w:r>
      <w:r>
        <w:rPr>
          <w:rFonts w:hint="eastAsia" w:ascii="仿宋" w:hAnsi="仿宋" w:eastAsia="仿宋"/>
          <w:color w:val="auto"/>
          <w:sz w:val="32"/>
          <w:szCs w:val="32"/>
        </w:rPr>
        <w:t>海水淡化材料、部件和装备</w:t>
      </w:r>
      <w:r>
        <w:rPr>
          <w:rFonts w:hint="eastAsia" w:ascii="仿宋" w:hAnsi="仿宋" w:eastAsia="仿宋"/>
          <w:color w:val="auto"/>
          <w:sz w:val="32"/>
          <w:szCs w:val="32"/>
          <w:lang w:eastAsia="zh-CN"/>
        </w:rPr>
        <w:t>，</w:t>
      </w:r>
      <w:r>
        <w:rPr>
          <w:rFonts w:hint="eastAsia" w:ascii="仿宋" w:hAnsi="仿宋" w:eastAsia="仿宋"/>
          <w:color w:val="auto"/>
          <w:sz w:val="32"/>
          <w:szCs w:val="32"/>
        </w:rPr>
        <w:t>提高能源利用效率和</w:t>
      </w:r>
      <w:r>
        <w:rPr>
          <w:rFonts w:hint="eastAsia" w:ascii="仿宋" w:hAnsi="仿宋" w:eastAsia="仿宋"/>
          <w:color w:val="auto"/>
          <w:sz w:val="32"/>
          <w:szCs w:val="32"/>
          <w:lang w:eastAsia="zh-CN"/>
        </w:rPr>
        <w:t>污</w:t>
      </w:r>
      <w:r>
        <w:rPr>
          <w:rFonts w:hint="eastAsia" w:ascii="仿宋" w:hAnsi="仿宋" w:eastAsia="仿宋"/>
          <w:color w:val="auto"/>
          <w:sz w:val="32"/>
          <w:szCs w:val="32"/>
        </w:rPr>
        <w:t>水资源化利用水平</w:t>
      </w:r>
      <w:r>
        <w:rPr>
          <w:rFonts w:hint="eastAsia" w:ascii="仿宋" w:hAnsi="仿宋" w:eastAsia="仿宋"/>
          <w:color w:val="auto"/>
          <w:sz w:val="32"/>
          <w:szCs w:val="32"/>
          <w:lang w:eastAsia="zh-CN"/>
        </w:rPr>
        <w:t>，促进海水淡化产业与传统产业协同发展</w:t>
      </w:r>
      <w:r>
        <w:rPr>
          <w:rFonts w:hint="eastAsia" w:ascii="仿宋" w:hAnsi="仿宋" w:eastAsia="仿宋"/>
          <w:color w:val="auto"/>
          <w:sz w:val="32"/>
          <w:szCs w:val="32"/>
        </w:rPr>
        <w:t>。</w:t>
      </w:r>
    </w:p>
    <w:p>
      <w:pPr>
        <w:spacing w:line="560" w:lineRule="exact"/>
        <w:ind w:firstLine="643" w:firstLineChars="200"/>
        <w:rPr>
          <w:rFonts w:ascii="楷体" w:hAnsi="楷体" w:eastAsia="楷体"/>
          <w:b/>
          <w:color w:val="auto"/>
          <w:sz w:val="32"/>
          <w:szCs w:val="32"/>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二</w:t>
      </w:r>
      <w:r>
        <w:rPr>
          <w:rFonts w:hint="eastAsia" w:ascii="仿宋" w:hAnsi="仿宋" w:eastAsia="仿宋"/>
          <w:color w:val="auto"/>
          <w:sz w:val="32"/>
          <w:szCs w:val="32"/>
        </w:rPr>
        <w:t>条【核心技术攻关】本市发挥企业创新主体作用，鼓励和支持科研机构</w:t>
      </w:r>
      <w:r>
        <w:rPr>
          <w:rFonts w:hint="eastAsia" w:ascii="仿宋" w:hAnsi="仿宋" w:eastAsia="仿宋"/>
          <w:color w:val="auto"/>
          <w:sz w:val="32"/>
          <w:szCs w:val="32"/>
          <w:lang w:eastAsia="zh-CN"/>
        </w:rPr>
        <w:t>、</w:t>
      </w:r>
      <w:r>
        <w:rPr>
          <w:rFonts w:hint="eastAsia" w:ascii="仿宋" w:hAnsi="仿宋" w:eastAsia="仿宋"/>
          <w:color w:val="auto"/>
          <w:sz w:val="32"/>
          <w:szCs w:val="32"/>
        </w:rPr>
        <w:t>高等</w:t>
      </w:r>
      <w:r>
        <w:rPr>
          <w:rFonts w:hint="eastAsia" w:ascii="仿宋" w:hAnsi="仿宋" w:eastAsia="仿宋"/>
          <w:color w:val="auto"/>
          <w:sz w:val="32"/>
          <w:szCs w:val="32"/>
          <w:lang w:eastAsia="zh-CN"/>
        </w:rPr>
        <w:t>院校</w:t>
      </w:r>
      <w:r>
        <w:rPr>
          <w:rFonts w:hint="eastAsia" w:ascii="仿宋" w:hAnsi="仿宋" w:eastAsia="仿宋"/>
          <w:color w:val="auto"/>
          <w:sz w:val="32"/>
          <w:szCs w:val="32"/>
        </w:rPr>
        <w:t>和企业组建</w:t>
      </w:r>
      <w:r>
        <w:rPr>
          <w:rFonts w:hint="eastAsia" w:ascii="仿宋" w:hAnsi="仿宋" w:eastAsia="仿宋"/>
          <w:color w:val="auto"/>
          <w:sz w:val="32"/>
          <w:szCs w:val="32"/>
          <w:lang w:eastAsia="zh-CN"/>
        </w:rPr>
        <w:t>海水淡化</w:t>
      </w:r>
      <w:r>
        <w:rPr>
          <w:rFonts w:hint="eastAsia" w:ascii="仿宋" w:hAnsi="仿宋" w:eastAsia="仿宋"/>
          <w:color w:val="auto"/>
          <w:sz w:val="32"/>
          <w:szCs w:val="32"/>
        </w:rPr>
        <w:t>产业技术创新联盟，开展反渗透膜、高压泵、能量回收装置、大型蒸发器等海水淡化与综合利用核心技术攻关，提升自主创新能力。</w:t>
      </w: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_GB2312"/>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三</w:t>
      </w:r>
      <w:r>
        <w:rPr>
          <w:rFonts w:hint="eastAsia" w:ascii="仿宋" w:hAnsi="仿宋" w:eastAsia="仿宋"/>
          <w:color w:val="auto"/>
          <w:sz w:val="32"/>
          <w:szCs w:val="32"/>
        </w:rPr>
        <w:t>条【成果转化与应用】本市</w:t>
      </w:r>
      <w:r>
        <w:rPr>
          <w:rFonts w:ascii="仿宋" w:hAnsi="仿宋" w:eastAsia="仿宋"/>
          <w:color w:val="auto"/>
          <w:sz w:val="32"/>
          <w:szCs w:val="32"/>
        </w:rPr>
        <w:t>建立企业主体</w:t>
      </w:r>
      <w:r>
        <w:rPr>
          <w:rFonts w:hint="eastAsia" w:ascii="仿宋" w:hAnsi="仿宋" w:eastAsia="仿宋"/>
          <w:color w:val="auto"/>
          <w:sz w:val="32"/>
          <w:szCs w:val="32"/>
        </w:rPr>
        <w:t>、</w:t>
      </w:r>
      <w:r>
        <w:rPr>
          <w:rFonts w:ascii="仿宋" w:hAnsi="仿宋" w:eastAsia="仿宋"/>
          <w:color w:val="auto"/>
          <w:sz w:val="32"/>
          <w:szCs w:val="32"/>
        </w:rPr>
        <w:t>市场</w:t>
      </w:r>
      <w:r>
        <w:rPr>
          <w:rFonts w:hint="eastAsia" w:ascii="仿宋" w:hAnsi="仿宋" w:eastAsia="仿宋"/>
          <w:color w:val="auto"/>
          <w:sz w:val="32"/>
          <w:szCs w:val="32"/>
        </w:rPr>
        <w:t>驱动的</w:t>
      </w:r>
      <w:r>
        <w:rPr>
          <w:rFonts w:ascii="仿宋" w:hAnsi="仿宋" w:eastAsia="仿宋"/>
          <w:color w:val="auto"/>
          <w:sz w:val="32"/>
          <w:szCs w:val="32"/>
        </w:rPr>
        <w:t>产学研</w:t>
      </w:r>
      <w:r>
        <w:rPr>
          <w:rFonts w:hint="eastAsia" w:ascii="仿宋" w:hAnsi="仿宋" w:eastAsia="仿宋"/>
          <w:color w:val="auto"/>
          <w:sz w:val="32"/>
          <w:szCs w:val="32"/>
        </w:rPr>
        <w:t>商</w:t>
      </w:r>
      <w:r>
        <w:rPr>
          <w:rFonts w:ascii="仿宋" w:hAnsi="仿宋" w:eastAsia="仿宋"/>
          <w:color w:val="auto"/>
          <w:sz w:val="32"/>
          <w:szCs w:val="32"/>
        </w:rPr>
        <w:t>深度融合的技术创新体系</w:t>
      </w:r>
      <w:r>
        <w:rPr>
          <w:rFonts w:hint="eastAsia" w:ascii="仿宋" w:hAnsi="仿宋" w:eastAsia="仿宋"/>
          <w:color w:val="auto"/>
          <w:sz w:val="32"/>
          <w:szCs w:val="32"/>
        </w:rPr>
        <w:t>，</w:t>
      </w:r>
      <w:r>
        <w:rPr>
          <w:rFonts w:hint="eastAsia" w:ascii="仿宋" w:hAnsi="仿宋" w:eastAsia="仿宋"/>
          <w:color w:val="auto"/>
          <w:sz w:val="32"/>
          <w:szCs w:val="32"/>
          <w:lang w:eastAsia="zh-CN"/>
        </w:rPr>
        <w:t>畅通成果转化渠道，</w:t>
      </w:r>
      <w:r>
        <w:rPr>
          <w:rFonts w:hint="eastAsia" w:ascii="仿宋" w:hAnsi="仿宋" w:eastAsia="仿宋"/>
          <w:color w:val="auto"/>
          <w:sz w:val="32"/>
          <w:szCs w:val="32"/>
        </w:rPr>
        <w:t>支持海水淡化科学技术</w:t>
      </w:r>
      <w:r>
        <w:rPr>
          <w:rFonts w:ascii="仿宋" w:hAnsi="仿宋" w:eastAsia="仿宋"/>
          <w:color w:val="auto"/>
          <w:sz w:val="32"/>
          <w:szCs w:val="32"/>
        </w:rPr>
        <w:t>创新成果转化</w:t>
      </w:r>
      <w:r>
        <w:rPr>
          <w:rFonts w:hint="eastAsia" w:ascii="仿宋" w:hAnsi="仿宋" w:eastAsia="仿宋"/>
          <w:color w:val="auto"/>
          <w:sz w:val="32"/>
          <w:szCs w:val="32"/>
        </w:rPr>
        <w:t>和推广应用。</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四</w:t>
      </w:r>
      <w:r>
        <w:rPr>
          <w:rFonts w:hint="eastAsia" w:ascii="仿宋" w:hAnsi="仿宋" w:eastAsia="仿宋"/>
          <w:color w:val="auto"/>
          <w:sz w:val="32"/>
          <w:szCs w:val="32"/>
        </w:rPr>
        <w:t>条【创新中心建设】本市支持</w:t>
      </w:r>
      <w:r>
        <w:rPr>
          <w:rFonts w:hint="eastAsia" w:ascii="仿宋" w:hAnsi="仿宋" w:eastAsia="仿宋"/>
          <w:color w:val="auto"/>
          <w:sz w:val="32"/>
          <w:szCs w:val="32"/>
          <w:lang w:eastAsia="zh-CN"/>
        </w:rPr>
        <w:t>自然资源部天津市海水淡化与综合利用研究所联合产业链优势企业和科研机构，建设天津市海水资源利用技术创新中心。</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鼓励</w:t>
      </w:r>
      <w:r>
        <w:rPr>
          <w:rFonts w:hint="eastAsia" w:ascii="仿宋" w:hAnsi="仿宋" w:eastAsia="仿宋"/>
          <w:color w:val="auto"/>
          <w:sz w:val="32"/>
          <w:szCs w:val="32"/>
        </w:rPr>
        <w:t>科研机构</w:t>
      </w:r>
      <w:r>
        <w:rPr>
          <w:rFonts w:hint="eastAsia" w:ascii="仿宋" w:hAnsi="仿宋" w:eastAsia="仿宋"/>
          <w:color w:val="auto"/>
          <w:sz w:val="32"/>
          <w:szCs w:val="32"/>
          <w:lang w:eastAsia="zh-CN"/>
        </w:rPr>
        <w:t>、</w:t>
      </w:r>
      <w:r>
        <w:rPr>
          <w:rFonts w:hint="eastAsia" w:ascii="仿宋" w:hAnsi="仿宋" w:eastAsia="仿宋"/>
          <w:color w:val="auto"/>
          <w:sz w:val="32"/>
          <w:szCs w:val="32"/>
        </w:rPr>
        <w:t>高等</w:t>
      </w:r>
      <w:r>
        <w:rPr>
          <w:rFonts w:hint="eastAsia" w:ascii="仿宋" w:hAnsi="仿宋" w:eastAsia="仿宋"/>
          <w:color w:val="auto"/>
          <w:sz w:val="32"/>
          <w:szCs w:val="32"/>
          <w:lang w:eastAsia="zh-CN"/>
        </w:rPr>
        <w:t>院校</w:t>
      </w:r>
      <w:r>
        <w:rPr>
          <w:rFonts w:hint="eastAsia" w:ascii="仿宋" w:hAnsi="仿宋" w:eastAsia="仿宋"/>
          <w:color w:val="auto"/>
          <w:sz w:val="32"/>
          <w:szCs w:val="32"/>
        </w:rPr>
        <w:t>和企业</w:t>
      </w:r>
      <w:r>
        <w:rPr>
          <w:rFonts w:hint="eastAsia" w:ascii="仿宋" w:hAnsi="仿宋" w:eastAsia="仿宋"/>
          <w:color w:val="auto"/>
          <w:sz w:val="32"/>
          <w:szCs w:val="32"/>
          <w:lang w:eastAsia="zh-CN"/>
        </w:rPr>
        <w:t>筹建海水淡化国家重点实验室、国家工程研究中心、企业技术中心。</w:t>
      </w:r>
    </w:p>
    <w:p>
      <w:pPr>
        <w:pStyle w:val="12"/>
        <w:rPr>
          <w:rFonts w:hint="eastAsia"/>
          <w:color w:val="auto"/>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五</w:t>
      </w:r>
      <w:r>
        <w:rPr>
          <w:rFonts w:hint="eastAsia" w:ascii="仿宋" w:hAnsi="仿宋" w:eastAsia="仿宋"/>
          <w:color w:val="auto"/>
          <w:sz w:val="32"/>
          <w:szCs w:val="32"/>
        </w:rPr>
        <w:t>条【</w:t>
      </w:r>
      <w:r>
        <w:rPr>
          <w:rFonts w:hint="eastAsia" w:ascii="仿宋" w:hAnsi="仿宋" w:eastAsia="仿宋"/>
          <w:color w:val="auto"/>
          <w:sz w:val="32"/>
        </w:rPr>
        <w:t>公共服务平台</w:t>
      </w:r>
      <w:r>
        <w:rPr>
          <w:rFonts w:hint="eastAsia" w:ascii="仿宋" w:hAnsi="仿宋" w:eastAsia="仿宋"/>
          <w:color w:val="auto"/>
          <w:sz w:val="32"/>
          <w:szCs w:val="32"/>
        </w:rPr>
        <w:t>】</w:t>
      </w:r>
      <w:r>
        <w:rPr>
          <w:rFonts w:hint="eastAsia" w:ascii="仿宋" w:hAnsi="仿宋" w:eastAsia="仿宋"/>
          <w:color w:val="auto"/>
          <w:sz w:val="32"/>
        </w:rPr>
        <w:t>本市</w:t>
      </w:r>
      <w:r>
        <w:rPr>
          <w:rFonts w:hint="eastAsia" w:ascii="仿宋" w:hAnsi="仿宋" w:eastAsia="仿宋"/>
          <w:color w:val="auto"/>
          <w:sz w:val="32"/>
          <w:lang w:eastAsia="zh-CN"/>
        </w:rPr>
        <w:t>鼓励海水淡化</w:t>
      </w:r>
      <w:r>
        <w:rPr>
          <w:rFonts w:hint="eastAsia" w:ascii="仿宋" w:hAnsi="仿宋" w:eastAsia="仿宋"/>
          <w:color w:val="auto"/>
          <w:sz w:val="32"/>
        </w:rPr>
        <w:t>产业共性技术公共服务平台建设，</w:t>
      </w:r>
      <w:r>
        <w:rPr>
          <w:rFonts w:hint="eastAsia" w:ascii="仿宋" w:hAnsi="仿宋" w:eastAsia="仿宋"/>
          <w:color w:val="auto"/>
          <w:sz w:val="32"/>
          <w:szCs w:val="32"/>
        </w:rPr>
        <w:t>支持</w:t>
      </w:r>
      <w:r>
        <w:rPr>
          <w:rFonts w:ascii="仿宋" w:hAnsi="仿宋" w:eastAsia="仿宋"/>
          <w:color w:val="auto"/>
          <w:sz w:val="32"/>
          <w:szCs w:val="32"/>
        </w:rPr>
        <w:t>大型海水淡化试验场</w:t>
      </w:r>
      <w:r>
        <w:rPr>
          <w:rFonts w:hint="eastAsia" w:ascii="仿宋" w:hAnsi="仿宋" w:eastAsia="仿宋"/>
          <w:color w:val="auto"/>
          <w:sz w:val="32"/>
          <w:szCs w:val="32"/>
        </w:rPr>
        <w:t>建设，促进</w:t>
      </w:r>
      <w:r>
        <w:rPr>
          <w:rFonts w:ascii="仿宋" w:hAnsi="仿宋" w:eastAsia="仿宋"/>
          <w:color w:val="auto"/>
          <w:sz w:val="32"/>
          <w:szCs w:val="32"/>
        </w:rPr>
        <w:t>国产大型海水淡化关键</w:t>
      </w:r>
      <w:r>
        <w:rPr>
          <w:rFonts w:hint="eastAsia" w:ascii="仿宋" w:hAnsi="仿宋" w:eastAsia="仿宋"/>
          <w:color w:val="auto"/>
          <w:sz w:val="32"/>
          <w:szCs w:val="32"/>
        </w:rPr>
        <w:t>装备</w:t>
      </w:r>
      <w:r>
        <w:rPr>
          <w:rFonts w:ascii="仿宋" w:hAnsi="仿宋" w:eastAsia="仿宋"/>
          <w:color w:val="auto"/>
          <w:sz w:val="32"/>
          <w:szCs w:val="32"/>
        </w:rPr>
        <w:t>、</w:t>
      </w:r>
      <w:r>
        <w:rPr>
          <w:rFonts w:hint="eastAsia" w:ascii="仿宋" w:hAnsi="仿宋" w:eastAsia="仿宋"/>
          <w:color w:val="auto"/>
          <w:sz w:val="32"/>
          <w:szCs w:val="32"/>
        </w:rPr>
        <w:t>核心</w:t>
      </w:r>
      <w:r>
        <w:rPr>
          <w:rFonts w:ascii="仿宋" w:hAnsi="仿宋" w:eastAsia="仿宋"/>
          <w:color w:val="auto"/>
          <w:sz w:val="32"/>
          <w:szCs w:val="32"/>
        </w:rPr>
        <w:t>材料、部件的</w:t>
      </w:r>
      <w:r>
        <w:rPr>
          <w:rFonts w:hint="eastAsia" w:ascii="仿宋" w:hAnsi="仿宋" w:eastAsia="仿宋"/>
          <w:color w:val="auto"/>
          <w:sz w:val="32"/>
          <w:szCs w:val="32"/>
        </w:rPr>
        <w:t>集中</w:t>
      </w:r>
      <w:r>
        <w:rPr>
          <w:rFonts w:ascii="仿宋" w:hAnsi="仿宋" w:eastAsia="仿宋"/>
          <w:color w:val="auto"/>
          <w:sz w:val="32"/>
          <w:szCs w:val="32"/>
        </w:rPr>
        <w:t>检测、测试、评价和工艺技术验证</w:t>
      </w:r>
      <w:r>
        <w:rPr>
          <w:rFonts w:hint="eastAsia" w:ascii="仿宋" w:hAnsi="仿宋" w:eastAsia="仿宋"/>
          <w:color w:val="auto"/>
          <w:sz w:val="32"/>
          <w:szCs w:val="32"/>
        </w:rPr>
        <w:t>，</w:t>
      </w:r>
      <w:r>
        <w:rPr>
          <w:rFonts w:hint="eastAsia" w:ascii="仿宋" w:hAnsi="仿宋" w:eastAsia="仿宋"/>
          <w:color w:val="auto"/>
          <w:sz w:val="32"/>
        </w:rPr>
        <w:t>为海水淡化产业有关产品和服务进入市场和规范发展提供技术支撑。</w:t>
      </w:r>
    </w:p>
    <w:p>
      <w:pPr>
        <w:pStyle w:val="12"/>
        <w:rPr>
          <w:rFonts w:hint="eastAsia" w:ascii="仿宋" w:hAnsi="仿宋" w:eastAsia="仿宋" w:cstheme="minorBidi"/>
          <w:color w:val="auto"/>
          <w:kern w:val="2"/>
          <w:sz w:val="32"/>
          <w:lang w:eastAsia="zh-CN" w:bidi="ar-SA"/>
        </w:rPr>
      </w:pP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六</w:t>
      </w:r>
      <w:r>
        <w:rPr>
          <w:rFonts w:hint="eastAsia" w:ascii="仿宋" w:hAnsi="仿宋" w:eastAsia="仿宋"/>
          <w:color w:val="auto"/>
          <w:sz w:val="32"/>
          <w:szCs w:val="32"/>
        </w:rPr>
        <w:t>条</w:t>
      </w:r>
      <w:r>
        <w:rPr>
          <w:rFonts w:ascii="仿宋" w:hAnsi="仿宋" w:eastAsia="仿宋"/>
          <w:color w:val="auto"/>
          <w:sz w:val="32"/>
          <w:szCs w:val="32"/>
        </w:rPr>
        <w:t>【</w:t>
      </w:r>
      <w:r>
        <w:rPr>
          <w:rFonts w:hint="eastAsia" w:ascii="仿宋" w:hAnsi="仿宋" w:eastAsia="仿宋"/>
          <w:color w:val="auto"/>
          <w:sz w:val="32"/>
          <w:szCs w:val="32"/>
        </w:rPr>
        <w:t>创新合作</w:t>
      </w:r>
      <w:r>
        <w:rPr>
          <w:rFonts w:ascii="仿宋" w:hAnsi="仿宋" w:eastAsia="仿宋"/>
          <w:color w:val="auto"/>
          <w:sz w:val="32"/>
          <w:szCs w:val="32"/>
        </w:rPr>
        <w:t>】</w:t>
      </w:r>
      <w:r>
        <w:rPr>
          <w:rFonts w:hint="eastAsia" w:ascii="仿宋" w:hAnsi="仿宋" w:eastAsia="仿宋"/>
          <w:color w:val="auto"/>
          <w:sz w:val="32"/>
          <w:szCs w:val="32"/>
        </w:rPr>
        <w:t>本市鼓励企业、科研机构和高等院校通过多种方式开展</w:t>
      </w:r>
      <w:r>
        <w:rPr>
          <w:rFonts w:hint="eastAsia" w:ascii="仿宋" w:hAnsi="仿宋" w:eastAsia="仿宋"/>
          <w:color w:val="auto"/>
          <w:sz w:val="32"/>
          <w:szCs w:val="32"/>
          <w:lang w:eastAsia="zh-CN"/>
        </w:rPr>
        <w:t>区域</w:t>
      </w:r>
      <w:r>
        <w:rPr>
          <w:rFonts w:hint="eastAsia" w:ascii="仿宋" w:hAnsi="仿宋" w:eastAsia="仿宋"/>
          <w:color w:val="auto"/>
          <w:sz w:val="32"/>
          <w:szCs w:val="32"/>
        </w:rPr>
        <w:t>合作，推动海水淡化工艺、装备、技术在国外的应用和推广</w:t>
      </w:r>
      <w:r>
        <w:rPr>
          <w:rFonts w:hint="eastAsia" w:ascii="仿宋" w:hAnsi="仿宋" w:eastAsia="仿宋"/>
          <w:color w:val="auto"/>
          <w:sz w:val="32"/>
          <w:szCs w:val="32"/>
          <w:lang w:eastAsia="zh-CN"/>
        </w:rPr>
        <w:t>。</w:t>
      </w:r>
      <w:r>
        <w:rPr>
          <w:rFonts w:hint="eastAsia" w:ascii="Times New Roman" w:hAnsi="Times New Roman" w:eastAsia="仿宋_GB2312"/>
          <w:color w:val="auto"/>
          <w:sz w:val="32"/>
          <w:szCs w:val="32"/>
        </w:rPr>
        <w:t>鼓励跨国公司、国内外科研机构等在本市建设</w:t>
      </w:r>
      <w:r>
        <w:rPr>
          <w:rFonts w:hint="eastAsia" w:ascii="Times New Roman" w:hAnsi="Times New Roman" w:eastAsia="仿宋_GB2312"/>
          <w:color w:val="auto"/>
          <w:sz w:val="32"/>
          <w:szCs w:val="32"/>
          <w:lang w:eastAsia="zh-CN"/>
        </w:rPr>
        <w:t>海水淡化研究开发</w:t>
      </w:r>
      <w:r>
        <w:rPr>
          <w:rFonts w:hint="eastAsia" w:ascii="Times New Roman" w:hAnsi="Times New Roman" w:eastAsia="仿宋_GB2312"/>
          <w:color w:val="auto"/>
          <w:sz w:val="32"/>
          <w:szCs w:val="32"/>
        </w:rPr>
        <w:t>中心、</w:t>
      </w:r>
      <w:r>
        <w:rPr>
          <w:rFonts w:hint="eastAsia" w:ascii="Times New Roman" w:hAnsi="Times New Roman" w:eastAsia="仿宋_GB2312"/>
          <w:color w:val="auto"/>
          <w:sz w:val="32"/>
          <w:szCs w:val="32"/>
          <w:lang w:eastAsia="zh-CN"/>
        </w:rPr>
        <w:t>装备制造</w:t>
      </w:r>
      <w:r>
        <w:rPr>
          <w:rFonts w:hint="eastAsia" w:ascii="Times New Roman" w:hAnsi="Times New Roman" w:eastAsia="仿宋_GB2312"/>
          <w:color w:val="auto"/>
          <w:sz w:val="32"/>
          <w:szCs w:val="32"/>
        </w:rPr>
        <w:t>工厂</w:t>
      </w:r>
      <w:r>
        <w:rPr>
          <w:rFonts w:hint="eastAsia" w:ascii="Times New Roman" w:hAnsi="Times New Roman" w:eastAsia="仿宋_GB2312"/>
          <w:color w:val="auto"/>
          <w:sz w:val="32"/>
          <w:szCs w:val="32"/>
          <w:lang w:eastAsia="zh-CN"/>
        </w:rPr>
        <w:t>等，促进海水淡化产业高质量发展。</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第十</w:t>
      </w:r>
      <w:r>
        <w:rPr>
          <w:rFonts w:hint="eastAsia" w:ascii="仿宋" w:hAnsi="仿宋" w:eastAsia="仿宋"/>
          <w:color w:val="auto"/>
          <w:sz w:val="32"/>
          <w:szCs w:val="32"/>
          <w:lang w:eastAsia="zh-CN"/>
        </w:rPr>
        <w:t>七</w:t>
      </w:r>
      <w:r>
        <w:rPr>
          <w:rFonts w:hint="eastAsia" w:ascii="仿宋" w:hAnsi="仿宋" w:eastAsia="仿宋"/>
          <w:color w:val="auto"/>
          <w:sz w:val="32"/>
          <w:szCs w:val="32"/>
        </w:rPr>
        <w:t>条【优化水资源配置】本市应当统筹配置当地地表水、外调水、海水淡化水等水资源，将海水淡化水作为补充水源和应急备用水源，</w:t>
      </w:r>
      <w:r>
        <w:rPr>
          <w:rFonts w:hint="eastAsia" w:ascii="仿宋" w:hAnsi="仿宋" w:eastAsia="仿宋"/>
          <w:color w:val="auto"/>
          <w:sz w:val="32"/>
          <w:szCs w:val="32"/>
          <w:u w:val="none"/>
          <w:lang w:eastAsia="zh-CN"/>
        </w:rPr>
        <w:t>以工业点对点利用为主，城市公共供水等为辅，</w:t>
      </w:r>
      <w:r>
        <w:rPr>
          <w:rFonts w:hint="eastAsia" w:ascii="仿宋" w:hAnsi="仿宋" w:eastAsia="仿宋"/>
          <w:color w:val="auto"/>
          <w:sz w:val="32"/>
          <w:szCs w:val="32"/>
          <w:u w:val="none"/>
        </w:rPr>
        <w:t>提高海水淡</w:t>
      </w:r>
      <w:r>
        <w:rPr>
          <w:rFonts w:hint="eastAsia" w:ascii="仿宋" w:hAnsi="仿宋" w:eastAsia="仿宋"/>
          <w:color w:val="auto"/>
          <w:sz w:val="32"/>
          <w:szCs w:val="32"/>
        </w:rPr>
        <w:t>化水在水资源中的配置比例。</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十八</w:t>
      </w:r>
      <w:r>
        <w:rPr>
          <w:rFonts w:hint="eastAsia" w:ascii="仿宋" w:hAnsi="仿宋" w:eastAsia="仿宋"/>
          <w:color w:val="auto"/>
          <w:sz w:val="32"/>
          <w:szCs w:val="32"/>
        </w:rPr>
        <w:t>条</w:t>
      </w:r>
      <w:r>
        <w:rPr>
          <w:rFonts w:hint="eastAsia" w:ascii="仿宋" w:hAnsi="仿宋" w:eastAsia="仿宋"/>
          <w:color w:val="auto"/>
          <w:sz w:val="32"/>
          <w:szCs w:val="32"/>
          <w:u w:val="none"/>
        </w:rPr>
        <w:t>【工业应用】</w:t>
      </w:r>
      <w:r>
        <w:rPr>
          <w:rFonts w:hint="eastAsia" w:ascii="仿宋" w:hAnsi="仿宋" w:eastAsia="仿宋"/>
          <w:color w:val="auto"/>
          <w:sz w:val="32"/>
          <w:szCs w:val="32"/>
        </w:rPr>
        <w:t>本市推动工业点对点应用海水淡化水，为工业发展提供水源保障。在临港、南港等沿海工业园区规划建设海水淡化工程，推动规模化应用海水淡化水，鼓励已建高耗水企业逐步切换使用海水淡化水。</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鼓励沿海新</w:t>
      </w:r>
      <w:r>
        <w:rPr>
          <w:rFonts w:hint="eastAsia" w:ascii="仿宋" w:hAnsi="仿宋" w:eastAsia="仿宋"/>
          <w:color w:val="auto"/>
          <w:sz w:val="32"/>
          <w:szCs w:val="32"/>
          <w:lang w:eastAsia="zh-CN"/>
        </w:rPr>
        <w:t>建</w:t>
      </w:r>
      <w:r>
        <w:rPr>
          <w:rFonts w:hint="eastAsia" w:ascii="仿宋" w:hAnsi="仿宋" w:eastAsia="仿宋"/>
          <w:color w:val="auto"/>
          <w:sz w:val="32"/>
          <w:szCs w:val="32"/>
        </w:rPr>
        <w:t>、改</w:t>
      </w:r>
      <w:r>
        <w:rPr>
          <w:rFonts w:hint="eastAsia" w:ascii="仿宋" w:hAnsi="仿宋" w:eastAsia="仿宋"/>
          <w:color w:val="auto"/>
          <w:sz w:val="32"/>
          <w:szCs w:val="32"/>
          <w:lang w:eastAsia="zh-CN"/>
        </w:rPr>
        <w:t>建</w:t>
      </w:r>
      <w:r>
        <w:rPr>
          <w:rFonts w:hint="eastAsia" w:ascii="仿宋" w:hAnsi="仿宋" w:eastAsia="仿宋"/>
          <w:color w:val="auto"/>
          <w:sz w:val="32"/>
          <w:szCs w:val="32"/>
        </w:rPr>
        <w:t>、扩建高耗水建设项目优先使用海水淡化水。</w:t>
      </w:r>
    </w:p>
    <w:p>
      <w:pPr>
        <w:pStyle w:val="2"/>
        <w:rPr>
          <w:lang w:eastAsia="zh-CN"/>
        </w:rPr>
      </w:pPr>
    </w:p>
    <w:p>
      <w:pPr>
        <w:pStyle w:val="12"/>
        <w:ind w:firstLine="640" w:firstLineChars="200"/>
        <w:rPr>
          <w:rFonts w:hint="eastAsia" w:ascii="仿宋" w:hAnsi="仿宋" w:eastAsia="仿宋"/>
          <w:color w:val="auto"/>
          <w:sz w:val="32"/>
          <w:u w:val="none"/>
          <w:lang w:eastAsia="zh-CN"/>
        </w:rPr>
      </w:pPr>
      <w:r>
        <w:rPr>
          <w:rFonts w:hint="eastAsia" w:ascii="仿宋" w:hAnsi="仿宋" w:eastAsia="仿宋"/>
          <w:color w:val="auto"/>
          <w:sz w:val="32"/>
          <w:lang w:eastAsia="zh-CN"/>
        </w:rPr>
        <w:t>第十九条【城市公共供水】本市</w:t>
      </w:r>
      <w:r>
        <w:rPr>
          <w:rFonts w:hint="eastAsia" w:ascii="仿宋" w:hAnsi="仿宋" w:eastAsia="仿宋"/>
          <w:color w:val="auto"/>
          <w:sz w:val="32"/>
          <w:szCs w:val="32"/>
        </w:rPr>
        <w:t>鼓励</w:t>
      </w:r>
      <w:r>
        <w:rPr>
          <w:rFonts w:hint="eastAsia" w:ascii="仿宋" w:hAnsi="仿宋" w:eastAsia="仿宋"/>
          <w:color w:val="auto"/>
          <w:sz w:val="32"/>
          <w:szCs w:val="32"/>
          <w:lang w:eastAsia="zh-CN"/>
        </w:rPr>
        <w:t>在</w:t>
      </w:r>
      <w:r>
        <w:rPr>
          <w:rFonts w:hint="eastAsia" w:ascii="仿宋" w:hAnsi="仿宋" w:eastAsia="仿宋"/>
          <w:color w:val="auto"/>
          <w:sz w:val="32"/>
          <w:lang w:eastAsia="zh-CN"/>
        </w:rPr>
        <w:t>具备使用海水淡化水条件的沿海缺水地区，</w:t>
      </w:r>
      <w:r>
        <w:rPr>
          <w:rFonts w:hint="eastAsia" w:ascii="仿宋" w:hAnsi="仿宋" w:eastAsia="仿宋"/>
          <w:color w:val="auto"/>
          <w:sz w:val="32"/>
          <w:szCs w:val="32"/>
          <w:u w:val="none"/>
        </w:rPr>
        <w:t>采用政府购买服务或补贴等方式推动海水淡化</w:t>
      </w:r>
      <w:r>
        <w:rPr>
          <w:rFonts w:ascii="仿宋" w:hAnsi="仿宋" w:eastAsia="仿宋"/>
          <w:color w:val="auto"/>
          <w:sz w:val="32"/>
          <w:szCs w:val="32"/>
          <w:u w:val="none"/>
        </w:rPr>
        <w:t>水进入</w:t>
      </w:r>
      <w:r>
        <w:rPr>
          <w:rFonts w:hint="eastAsia" w:ascii="仿宋" w:hAnsi="仿宋" w:eastAsia="仿宋"/>
          <w:color w:val="auto"/>
          <w:sz w:val="32"/>
          <w:szCs w:val="32"/>
          <w:u w:val="none"/>
          <w:lang w:eastAsia="zh-CN"/>
        </w:rPr>
        <w:t>城市公共供水</w:t>
      </w:r>
      <w:r>
        <w:rPr>
          <w:rFonts w:ascii="仿宋" w:hAnsi="仿宋" w:eastAsia="仿宋"/>
          <w:color w:val="auto"/>
          <w:sz w:val="32"/>
          <w:szCs w:val="32"/>
          <w:u w:val="none"/>
        </w:rPr>
        <w:t>管网</w:t>
      </w:r>
      <w:r>
        <w:rPr>
          <w:rFonts w:hint="eastAsia" w:ascii="仿宋" w:hAnsi="仿宋" w:eastAsia="仿宋"/>
          <w:color w:val="auto"/>
          <w:sz w:val="32"/>
          <w:szCs w:val="32"/>
          <w:u w:val="none"/>
          <w:lang w:eastAsia="zh-CN"/>
        </w:rPr>
        <w:t>，</w:t>
      </w:r>
      <w:r>
        <w:rPr>
          <w:rFonts w:hint="eastAsia" w:ascii="仿宋" w:hAnsi="仿宋" w:eastAsia="仿宋"/>
          <w:color w:val="auto"/>
          <w:sz w:val="32"/>
          <w:u w:val="none"/>
          <w:lang w:eastAsia="zh-CN"/>
        </w:rPr>
        <w:t>缓解沿海地区城市生活、生产用水紧缺问题。</w:t>
      </w:r>
    </w:p>
    <w:p>
      <w:pPr>
        <w:pStyle w:val="12"/>
        <w:ind w:firstLine="640" w:firstLineChars="200"/>
        <w:rPr>
          <w:rFonts w:hint="eastAsia" w:ascii="仿宋" w:hAnsi="仿宋" w:eastAsia="仿宋"/>
          <w:color w:val="auto"/>
          <w:sz w:val="32"/>
          <w:u w:val="none"/>
          <w:lang w:eastAsia="zh-CN"/>
        </w:rPr>
      </w:pPr>
      <w:r>
        <w:rPr>
          <w:rFonts w:hint="eastAsia" w:ascii="仿宋" w:hAnsi="仿宋" w:eastAsia="仿宋"/>
          <w:color w:val="auto"/>
          <w:sz w:val="32"/>
          <w:u w:val="none"/>
          <w:lang w:eastAsia="zh-CN"/>
        </w:rPr>
        <w:t>进入城市公共供水管网的海水淡化水，应当采用掺混、调值等措施，确保水质符合国家和本市相关标准，保证供水安全。市水务部门负责对进入城市公共供水管网的海水淡化水水质进行监督检查。</w:t>
      </w:r>
    </w:p>
    <w:p>
      <w:pPr>
        <w:pStyle w:val="12"/>
        <w:rPr>
          <w:rFonts w:hint="eastAsia" w:ascii="仿宋" w:hAnsi="仿宋" w:eastAsia="仿宋"/>
          <w:color w:val="auto"/>
          <w:sz w:val="32"/>
          <w:u w:val="none"/>
          <w:lang w:eastAsia="zh-CN"/>
        </w:rPr>
      </w:pP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第二十条【配套管网设施】本市应当统筹规划海水淡化水和常规水管网建设，海水淡化</w:t>
      </w:r>
      <w:r>
        <w:rPr>
          <w:rFonts w:hint="eastAsia" w:ascii="仿宋" w:hAnsi="仿宋" w:eastAsia="仿宋"/>
          <w:color w:val="auto"/>
          <w:sz w:val="32"/>
          <w:szCs w:val="32"/>
          <w:u w:val="none"/>
        </w:rPr>
        <w:t>水</w:t>
      </w:r>
      <w:r>
        <w:rPr>
          <w:rFonts w:hint="default" w:ascii="仿宋" w:hAnsi="仿宋" w:eastAsia="仿宋"/>
          <w:color w:val="auto"/>
          <w:sz w:val="32"/>
          <w:szCs w:val="32"/>
          <w:u w:val="none"/>
        </w:rPr>
        <w:t>向</w:t>
      </w:r>
      <w:r>
        <w:rPr>
          <w:rFonts w:hint="eastAsia" w:ascii="仿宋" w:hAnsi="仿宋" w:eastAsia="仿宋"/>
          <w:color w:val="auto"/>
          <w:sz w:val="32"/>
          <w:szCs w:val="32"/>
          <w:u w:val="none"/>
          <w:lang w:eastAsia="zh-CN"/>
        </w:rPr>
        <w:t>城市公共供水</w:t>
      </w:r>
      <w:r>
        <w:rPr>
          <w:rFonts w:hint="default" w:ascii="仿宋" w:hAnsi="仿宋" w:eastAsia="仿宋"/>
          <w:color w:val="auto"/>
          <w:sz w:val="32"/>
          <w:szCs w:val="32"/>
          <w:u w:val="none"/>
        </w:rPr>
        <w:t>管网供</w:t>
      </w:r>
      <w:r>
        <w:rPr>
          <w:rFonts w:hint="default" w:ascii="仿宋" w:hAnsi="仿宋" w:eastAsia="仿宋"/>
          <w:color w:val="auto"/>
          <w:sz w:val="32"/>
          <w:szCs w:val="32"/>
        </w:rPr>
        <w:t>水的，</w:t>
      </w:r>
      <w:r>
        <w:rPr>
          <w:rFonts w:hint="eastAsia" w:ascii="仿宋" w:hAnsi="仿宋" w:eastAsia="仿宋"/>
          <w:color w:val="auto"/>
          <w:sz w:val="32"/>
          <w:szCs w:val="32"/>
        </w:rPr>
        <w:t>配套管网作为市政公共基础设施，</w:t>
      </w:r>
      <w:r>
        <w:rPr>
          <w:rFonts w:hint="default" w:ascii="仿宋" w:hAnsi="仿宋" w:eastAsia="仿宋"/>
          <w:color w:val="auto"/>
          <w:sz w:val="32"/>
          <w:szCs w:val="32"/>
        </w:rPr>
        <w:t>统一规划、统一建设，</w:t>
      </w:r>
      <w:r>
        <w:rPr>
          <w:rFonts w:hint="eastAsia" w:ascii="仿宋" w:hAnsi="仿宋" w:eastAsia="仿宋"/>
          <w:color w:val="auto"/>
          <w:sz w:val="32"/>
          <w:szCs w:val="32"/>
          <w:lang w:eastAsia="zh-CN"/>
        </w:rPr>
        <w:t>优化供水管网布局。</w:t>
      </w:r>
    </w:p>
    <w:p>
      <w:pPr>
        <w:pStyle w:val="12"/>
        <w:rPr>
          <w:rFonts w:hint="eastAsia"/>
          <w:color w:val="auto"/>
          <w:lang w:eastAsia="zh-CN" w:bidi="ar-SA"/>
        </w:rPr>
      </w:pP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u w:val="none"/>
        </w:rPr>
        <w:t>第二十</w:t>
      </w:r>
      <w:r>
        <w:rPr>
          <w:rFonts w:hint="eastAsia" w:ascii="仿宋" w:hAnsi="仿宋" w:eastAsia="仿宋"/>
          <w:color w:val="auto"/>
          <w:sz w:val="32"/>
          <w:szCs w:val="32"/>
          <w:u w:val="none"/>
          <w:lang w:eastAsia="zh-CN"/>
        </w:rPr>
        <w:t>一</w:t>
      </w:r>
      <w:r>
        <w:rPr>
          <w:rFonts w:hint="eastAsia" w:ascii="仿宋" w:hAnsi="仿宋" w:eastAsia="仿宋"/>
          <w:color w:val="auto"/>
          <w:sz w:val="32"/>
          <w:szCs w:val="32"/>
          <w:u w:val="none"/>
        </w:rPr>
        <w:t>条</w:t>
      </w:r>
      <w:r>
        <w:rPr>
          <w:rFonts w:ascii="仿宋" w:hAnsi="仿宋" w:eastAsia="仿宋"/>
          <w:color w:val="auto"/>
          <w:sz w:val="32"/>
          <w:szCs w:val="32"/>
          <w:u w:val="none"/>
        </w:rPr>
        <w:t>【</w:t>
      </w:r>
      <w:r>
        <w:rPr>
          <w:rFonts w:hint="eastAsia" w:ascii="仿宋" w:hAnsi="仿宋" w:eastAsia="仿宋"/>
          <w:color w:val="auto"/>
          <w:sz w:val="32"/>
          <w:szCs w:val="32"/>
          <w:u w:val="none"/>
          <w:lang w:eastAsia="zh-CN"/>
        </w:rPr>
        <w:t>排放处置情况记录</w:t>
      </w:r>
      <w:r>
        <w:rPr>
          <w:rFonts w:ascii="仿宋" w:hAnsi="仿宋" w:eastAsia="仿宋"/>
          <w:color w:val="auto"/>
          <w:sz w:val="32"/>
          <w:szCs w:val="32"/>
          <w:u w:val="none"/>
        </w:rPr>
        <w:t>】</w:t>
      </w:r>
      <w:r>
        <w:rPr>
          <w:rFonts w:hint="eastAsia" w:ascii="仿宋" w:hAnsi="仿宋" w:eastAsia="仿宋"/>
          <w:color w:val="auto"/>
          <w:sz w:val="32"/>
          <w:szCs w:val="32"/>
          <w:lang w:eastAsia="zh-CN"/>
        </w:rPr>
        <w:t>海水淡化企业在海水淡化建设项目试运行或者正式投入运行后，应当按有关规定如实记录浓盐水的排放、处置情况。</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第二十</w:t>
      </w:r>
      <w:r>
        <w:rPr>
          <w:rFonts w:hint="eastAsia" w:ascii="仿宋" w:hAnsi="仿宋" w:eastAsia="仿宋"/>
          <w:color w:val="auto"/>
          <w:sz w:val="32"/>
          <w:szCs w:val="32"/>
          <w:lang w:eastAsia="zh-CN"/>
        </w:rPr>
        <w:t>二</w:t>
      </w:r>
      <w:r>
        <w:rPr>
          <w:rFonts w:hint="eastAsia" w:ascii="仿宋" w:hAnsi="仿宋" w:eastAsia="仿宋"/>
          <w:color w:val="auto"/>
          <w:sz w:val="32"/>
          <w:szCs w:val="32"/>
        </w:rPr>
        <w:t>条【浓盐水综合利用】本市鼓励盐化工企业综合利用海水淡化浓盐水制盐、制碱和提取化学资源。</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本市鼓励海水淡化浓盐水化学资源利用技术研究开发，支持海水淡化浓盐水化学资源利用示范工程建设。</w:t>
      </w:r>
    </w:p>
    <w:p>
      <w:pPr>
        <w:spacing w:line="560" w:lineRule="exact"/>
        <w:ind w:firstLine="640" w:firstLineChars="200"/>
        <w:rPr>
          <w:rFonts w:hint="eastAsia"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第二十</w:t>
      </w:r>
      <w:r>
        <w:rPr>
          <w:rFonts w:hint="eastAsia" w:ascii="仿宋" w:hAnsi="仿宋" w:eastAsia="仿宋"/>
          <w:color w:val="auto"/>
          <w:sz w:val="32"/>
          <w:szCs w:val="32"/>
          <w:lang w:eastAsia="zh-CN"/>
        </w:rPr>
        <w:t>三</w:t>
      </w:r>
      <w:r>
        <w:rPr>
          <w:rFonts w:hint="eastAsia" w:ascii="仿宋" w:hAnsi="仿宋" w:eastAsia="仿宋"/>
          <w:color w:val="auto"/>
          <w:sz w:val="32"/>
          <w:szCs w:val="32"/>
        </w:rPr>
        <w:t>条【浓盐水排放】海水淡化浓盐水排放口设置应当符合国土空间规划和有关法律法规要求。</w:t>
      </w:r>
    </w:p>
    <w:p>
      <w:pPr>
        <w:spacing w:line="56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lang w:eastAsia="zh-CN"/>
        </w:rPr>
        <w:t>海水淡化建设项目应当依法开展环境影响评价</w:t>
      </w:r>
      <w:r>
        <w:rPr>
          <w:rFonts w:hint="eastAsia" w:ascii="仿宋" w:hAnsi="仿宋" w:eastAsia="仿宋"/>
          <w:color w:val="auto"/>
          <w:sz w:val="32"/>
          <w:szCs w:val="32"/>
          <w:u w:val="none"/>
        </w:rPr>
        <w:t>，</w:t>
      </w:r>
      <w:r>
        <w:rPr>
          <w:rFonts w:hint="eastAsia" w:ascii="仿宋" w:hAnsi="仿宋" w:eastAsia="仿宋"/>
          <w:color w:val="auto"/>
          <w:sz w:val="32"/>
          <w:szCs w:val="32"/>
          <w:u w:val="none"/>
          <w:lang w:eastAsia="zh-CN"/>
        </w:rPr>
        <w:t>科学确定浓盐水排放方式</w:t>
      </w:r>
      <w:r>
        <w:rPr>
          <w:rFonts w:hint="default" w:ascii="仿宋" w:hAnsi="仿宋" w:eastAsia="仿宋"/>
          <w:color w:val="auto"/>
          <w:sz w:val="32"/>
          <w:szCs w:val="32"/>
          <w:u w:val="none"/>
          <w:lang w:val="en" w:eastAsia="zh-CN"/>
        </w:rPr>
        <w:t>,</w:t>
      </w:r>
      <w:r>
        <w:rPr>
          <w:rFonts w:hint="eastAsia" w:ascii="仿宋" w:hAnsi="仿宋" w:eastAsia="仿宋"/>
          <w:color w:val="auto"/>
          <w:sz w:val="32"/>
          <w:szCs w:val="32"/>
          <w:u w:val="none"/>
          <w:lang w:val="en" w:eastAsia="zh-CN"/>
        </w:rPr>
        <w:t>可以采取混合稀释、加速扩散等方式处置后</w:t>
      </w:r>
      <w:r>
        <w:rPr>
          <w:rFonts w:hint="eastAsia" w:ascii="仿宋" w:hAnsi="仿宋" w:eastAsia="仿宋"/>
          <w:color w:val="auto"/>
          <w:sz w:val="32"/>
          <w:szCs w:val="32"/>
          <w:u w:val="none"/>
          <w:lang w:eastAsia="zh-CN"/>
        </w:rPr>
        <w:t>排海</w:t>
      </w:r>
      <w:r>
        <w:rPr>
          <w:rFonts w:hint="eastAsia" w:ascii="仿宋" w:hAnsi="仿宋" w:eastAsia="仿宋"/>
          <w:color w:val="auto"/>
          <w:sz w:val="32"/>
          <w:szCs w:val="32"/>
          <w:u w:val="none"/>
        </w:rPr>
        <w:t>。</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第二十</w:t>
      </w:r>
      <w:r>
        <w:rPr>
          <w:rFonts w:hint="eastAsia" w:ascii="仿宋" w:hAnsi="仿宋" w:eastAsia="仿宋"/>
          <w:color w:val="auto"/>
          <w:sz w:val="32"/>
          <w:szCs w:val="32"/>
          <w:lang w:eastAsia="zh-CN"/>
        </w:rPr>
        <w:t>四</w:t>
      </w:r>
      <w:r>
        <w:rPr>
          <w:rFonts w:hint="eastAsia" w:ascii="仿宋" w:hAnsi="仿宋" w:eastAsia="仿宋"/>
          <w:color w:val="auto"/>
          <w:sz w:val="32"/>
          <w:szCs w:val="32"/>
        </w:rPr>
        <w:t>条</w:t>
      </w:r>
      <w:r>
        <w:rPr>
          <w:rFonts w:ascii="仿宋" w:hAnsi="仿宋" w:eastAsia="仿宋"/>
          <w:color w:val="auto"/>
          <w:sz w:val="32"/>
          <w:szCs w:val="32"/>
        </w:rPr>
        <w:t>【</w:t>
      </w:r>
      <w:r>
        <w:rPr>
          <w:rFonts w:hint="eastAsia" w:ascii="仿宋" w:hAnsi="仿宋" w:eastAsia="仿宋"/>
          <w:color w:val="auto"/>
          <w:sz w:val="32"/>
          <w:szCs w:val="32"/>
        </w:rPr>
        <w:t>金融支持</w:t>
      </w:r>
      <w:r>
        <w:rPr>
          <w:rFonts w:ascii="仿宋" w:hAnsi="仿宋" w:eastAsia="仿宋"/>
          <w:color w:val="auto"/>
          <w:sz w:val="32"/>
          <w:szCs w:val="32"/>
        </w:rPr>
        <w:t>】</w:t>
      </w:r>
      <w:r>
        <w:rPr>
          <w:rFonts w:hint="eastAsia" w:ascii="仿宋" w:hAnsi="仿宋" w:eastAsia="仿宋"/>
          <w:color w:val="auto"/>
          <w:sz w:val="32"/>
          <w:szCs w:val="32"/>
        </w:rPr>
        <w:t>本市鼓励银行、保险机构、融资担保公司等金融机构提供符合海水淡化项目需求的金融产品和融资服务，</w:t>
      </w:r>
      <w:r>
        <w:rPr>
          <w:rFonts w:hint="eastAsia" w:ascii="仿宋" w:hAnsi="仿宋" w:eastAsia="仿宋"/>
          <w:color w:val="auto"/>
          <w:sz w:val="32"/>
          <w:szCs w:val="32"/>
          <w:u w:val="single"/>
          <w:lang w:eastAsia="zh-CN"/>
        </w:rPr>
        <w:t>加大</w:t>
      </w:r>
      <w:r>
        <w:rPr>
          <w:rFonts w:hint="eastAsia" w:ascii="仿宋" w:hAnsi="仿宋" w:eastAsia="仿宋"/>
          <w:color w:val="auto"/>
          <w:sz w:val="32"/>
          <w:szCs w:val="32"/>
        </w:rPr>
        <w:t>对海水淡化技术研究开发、重大装备制造、核心材料生产和高新技术引进等项目提供信贷支持和融资服务</w:t>
      </w:r>
      <w:r>
        <w:rPr>
          <w:rFonts w:hint="eastAsia" w:ascii="仿宋" w:hAnsi="仿宋" w:eastAsia="仿宋"/>
          <w:color w:val="auto"/>
          <w:sz w:val="32"/>
          <w:szCs w:val="32"/>
          <w:lang w:eastAsia="zh-CN"/>
        </w:rPr>
        <w:t>力度</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w:t>
      </w:r>
    </w:p>
    <w:p>
      <w:pPr>
        <w:pStyle w:val="12"/>
        <w:rPr>
          <w:color w:val="auto"/>
          <w:lang w:eastAsia="zh-CN"/>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第二十</w:t>
      </w:r>
      <w:r>
        <w:rPr>
          <w:rFonts w:hint="eastAsia" w:ascii="仿宋" w:hAnsi="仿宋" w:eastAsia="仿宋"/>
          <w:color w:val="auto"/>
          <w:sz w:val="32"/>
          <w:szCs w:val="32"/>
          <w:lang w:eastAsia="zh-CN"/>
        </w:rPr>
        <w:t>五</w:t>
      </w:r>
      <w:r>
        <w:rPr>
          <w:rFonts w:hint="eastAsia" w:ascii="仿宋" w:hAnsi="仿宋" w:eastAsia="仿宋"/>
          <w:color w:val="auto"/>
          <w:sz w:val="32"/>
          <w:szCs w:val="32"/>
        </w:rPr>
        <w:t>条【标准引领】本市鼓励、支持围绕海水淡化产业发展需求，制定完善</w:t>
      </w:r>
      <w:r>
        <w:rPr>
          <w:rFonts w:hint="eastAsia" w:ascii="仿宋" w:hAnsi="仿宋" w:eastAsia="仿宋"/>
          <w:color w:val="auto"/>
          <w:sz w:val="32"/>
          <w:szCs w:val="32"/>
          <w:lang w:eastAsia="zh-CN"/>
        </w:rPr>
        <w:t>海水淡化与</w:t>
      </w:r>
      <w:r>
        <w:rPr>
          <w:rFonts w:hint="eastAsia" w:ascii="仿宋" w:hAnsi="仿宋" w:eastAsia="仿宋"/>
          <w:color w:val="auto"/>
          <w:sz w:val="32"/>
          <w:szCs w:val="32"/>
          <w:lang w:val="en-US" w:eastAsia="zh-CN"/>
        </w:rPr>
        <w:t>综合利用</w:t>
      </w:r>
      <w:r>
        <w:rPr>
          <w:rFonts w:hint="eastAsia" w:ascii="仿宋" w:hAnsi="仿宋" w:eastAsia="仿宋"/>
          <w:color w:val="auto"/>
          <w:sz w:val="32"/>
          <w:szCs w:val="32"/>
        </w:rPr>
        <w:t>技术、产品和管理相关标准规范，</w:t>
      </w:r>
      <w:r>
        <w:rPr>
          <w:rFonts w:hint="eastAsia" w:ascii="仿宋" w:hAnsi="仿宋" w:eastAsia="仿宋"/>
          <w:color w:val="auto"/>
          <w:sz w:val="32"/>
          <w:szCs w:val="32"/>
          <w:u w:val="none"/>
        </w:rPr>
        <w:t>支持参与国际标准和国家</w:t>
      </w:r>
      <w:r>
        <w:rPr>
          <w:rFonts w:hint="eastAsia" w:ascii="仿宋" w:hAnsi="仿宋" w:eastAsia="仿宋"/>
          <w:color w:val="auto"/>
          <w:sz w:val="32"/>
          <w:szCs w:val="32"/>
          <w:u w:val="none"/>
          <w:lang w:eastAsia="zh-CN"/>
        </w:rPr>
        <w:t>标准</w:t>
      </w:r>
      <w:r>
        <w:rPr>
          <w:rFonts w:hint="eastAsia" w:ascii="仿宋" w:hAnsi="仿宋" w:eastAsia="仿宋"/>
          <w:color w:val="auto"/>
          <w:sz w:val="32"/>
          <w:szCs w:val="32"/>
          <w:u w:val="none"/>
        </w:rPr>
        <w:t>的</w:t>
      </w:r>
      <w:r>
        <w:rPr>
          <w:rFonts w:hint="eastAsia" w:ascii="仿宋" w:hAnsi="仿宋" w:eastAsia="仿宋"/>
          <w:color w:val="auto"/>
          <w:sz w:val="32"/>
          <w:szCs w:val="32"/>
          <w:u w:val="none"/>
          <w:lang w:eastAsia="zh-CN"/>
        </w:rPr>
        <w:t>制定和修订</w:t>
      </w:r>
      <w:r>
        <w:rPr>
          <w:rFonts w:hint="eastAsia" w:ascii="仿宋" w:hAnsi="仿宋" w:eastAsia="仿宋"/>
          <w:color w:val="auto"/>
          <w:sz w:val="32"/>
          <w:szCs w:val="32"/>
          <w:u w:val="none"/>
        </w:rPr>
        <w:t>，从资源开发、</w:t>
      </w:r>
      <w:r>
        <w:rPr>
          <w:rFonts w:hint="eastAsia" w:ascii="仿宋" w:hAnsi="仿宋" w:eastAsia="仿宋"/>
          <w:color w:val="auto"/>
          <w:sz w:val="32"/>
          <w:szCs w:val="32"/>
        </w:rPr>
        <w:t>环境保护、安全供给和产业发展等方面促进并规范海水淡化产业发展。</w:t>
      </w:r>
    </w:p>
    <w:p>
      <w:pPr>
        <w:pStyle w:val="12"/>
        <w:rPr>
          <w:color w:val="auto"/>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20" w:lineRule="exact"/>
        <w:ind w:left="0" w:right="0" w:firstLine="640"/>
        <w:jc w:val="left"/>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二十六</w:t>
      </w:r>
      <w:r>
        <w:rPr>
          <w:rFonts w:hint="eastAsia" w:ascii="仿宋" w:hAnsi="仿宋" w:eastAsia="仿宋"/>
          <w:color w:val="auto"/>
          <w:sz w:val="32"/>
          <w:szCs w:val="32"/>
        </w:rPr>
        <w:t>条</w:t>
      </w:r>
      <w:r>
        <w:rPr>
          <w:rFonts w:ascii="仿宋" w:hAnsi="仿宋" w:eastAsia="仿宋"/>
          <w:color w:val="auto"/>
          <w:sz w:val="32"/>
          <w:szCs w:val="32"/>
        </w:rPr>
        <w:t>【</w:t>
      </w:r>
      <w:r>
        <w:rPr>
          <w:rFonts w:hint="eastAsia" w:ascii="仿宋" w:hAnsi="仿宋" w:eastAsia="仿宋"/>
          <w:color w:val="auto"/>
          <w:sz w:val="32"/>
          <w:szCs w:val="32"/>
          <w:lang w:eastAsia="zh-CN"/>
        </w:rPr>
        <w:t>领军人才培育</w:t>
      </w:r>
      <w:r>
        <w:rPr>
          <w:rFonts w:ascii="仿宋" w:hAnsi="仿宋" w:eastAsia="仿宋"/>
          <w:color w:val="auto"/>
          <w:sz w:val="32"/>
          <w:szCs w:val="32"/>
        </w:rPr>
        <w:t>】</w:t>
      </w:r>
      <w:r>
        <w:rPr>
          <w:rFonts w:hint="eastAsia" w:ascii="仿宋" w:hAnsi="仿宋" w:eastAsia="仿宋"/>
          <w:color w:val="auto"/>
          <w:sz w:val="32"/>
          <w:szCs w:val="32"/>
        </w:rPr>
        <w:t>本市统筹实施人才引进政策</w:t>
      </w:r>
      <w:r>
        <w:rPr>
          <w:rFonts w:hint="eastAsia" w:ascii="仿宋" w:hAnsi="仿宋" w:eastAsia="仿宋"/>
          <w:color w:val="auto"/>
          <w:sz w:val="32"/>
          <w:szCs w:val="32"/>
          <w:lang w:eastAsia="zh-CN"/>
        </w:rPr>
        <w:t>，支持引进海水淡化产业</w:t>
      </w:r>
      <w:r>
        <w:rPr>
          <w:rFonts w:hint="eastAsia" w:ascii="仿宋" w:hAnsi="仿宋" w:eastAsia="仿宋"/>
          <w:color w:val="auto"/>
          <w:sz w:val="32"/>
          <w:szCs w:val="32"/>
        </w:rPr>
        <w:t>关键技术研究开发人才和部件材料装备制造人才</w:t>
      </w:r>
      <w:r>
        <w:rPr>
          <w:rFonts w:hint="eastAsia" w:ascii="仿宋" w:hAnsi="仿宋" w:eastAsia="仿宋"/>
          <w:color w:val="auto"/>
          <w:sz w:val="32"/>
          <w:szCs w:val="32"/>
          <w:lang w:eastAsia="zh-CN"/>
        </w:rPr>
        <w:t>。</w:t>
      </w:r>
      <w:r>
        <w:rPr>
          <w:rFonts w:hint="eastAsia" w:ascii="仿宋" w:hAnsi="仿宋" w:eastAsia="仿宋"/>
          <w:color w:val="auto"/>
          <w:sz w:val="32"/>
          <w:szCs w:val="32"/>
        </w:rPr>
        <w:t>本市鼓励高等院校海水淡化与综合利用相关学科建设，培养海水淡化与综合利用高端人才。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20" w:lineRule="exact"/>
        <w:ind w:left="0" w:right="0" w:firstLine="640"/>
        <w:jc w:val="left"/>
        <w:textAlignment w:val="auto"/>
        <w:outlineLvl w:val="9"/>
        <w:rPr>
          <w:rFonts w:hint="eastAsia" w:ascii="仿宋" w:hAnsi="仿宋" w:eastAsia="仿宋"/>
          <w:color w:val="auto"/>
          <w:sz w:val="32"/>
          <w:szCs w:val="32"/>
        </w:rPr>
      </w:pPr>
      <w:r>
        <w:rPr>
          <w:rFonts w:hint="eastAsia" w:ascii="仿宋" w:hAnsi="仿宋" w:eastAsia="仿宋"/>
          <w:color w:val="auto"/>
          <w:sz w:val="32"/>
          <w:szCs w:val="32"/>
        </w:rPr>
        <w:t>本市推动海水淡化产业联盟内部人才流动，</w:t>
      </w:r>
      <w:r>
        <w:rPr>
          <w:rFonts w:hint="eastAsia" w:ascii="Times New Roman" w:hAnsi="Times New Roman" w:eastAsia="仿宋_GB2312"/>
          <w:color w:val="auto"/>
          <w:sz w:val="32"/>
          <w:szCs w:val="32"/>
        </w:rPr>
        <w:t>畅通企业高层次人才职称申报渠道。</w:t>
      </w:r>
    </w:p>
    <w:p>
      <w:pPr>
        <w:spacing w:line="560" w:lineRule="exact"/>
        <w:ind w:firstLine="640" w:firstLineChars="200"/>
        <w:rPr>
          <w:rFonts w:hint="eastAsia" w:ascii="仿宋" w:hAnsi="仿宋" w:eastAsia="仿宋"/>
          <w:color w:val="auto"/>
          <w:sz w:val="3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二十七</w:t>
      </w:r>
      <w:r>
        <w:rPr>
          <w:rFonts w:hint="eastAsia" w:ascii="仿宋" w:hAnsi="仿宋" w:eastAsia="仿宋"/>
          <w:color w:val="auto"/>
          <w:sz w:val="32"/>
          <w:szCs w:val="32"/>
        </w:rPr>
        <w:t>条</w:t>
      </w:r>
      <w:r>
        <w:rPr>
          <w:rFonts w:ascii="仿宋" w:hAnsi="仿宋" w:eastAsia="仿宋"/>
          <w:color w:val="auto"/>
          <w:sz w:val="32"/>
          <w:szCs w:val="32"/>
        </w:rPr>
        <w:t>【</w:t>
      </w:r>
      <w:r>
        <w:rPr>
          <w:rFonts w:hint="eastAsia" w:ascii="仿宋" w:hAnsi="仿宋" w:eastAsia="仿宋"/>
          <w:color w:val="auto"/>
          <w:sz w:val="32"/>
          <w:szCs w:val="32"/>
          <w:lang w:eastAsia="zh-CN"/>
        </w:rPr>
        <w:t>资金</w:t>
      </w:r>
      <w:r>
        <w:rPr>
          <w:rFonts w:hint="eastAsia" w:ascii="仿宋" w:hAnsi="仿宋" w:eastAsia="仿宋"/>
          <w:color w:val="auto"/>
          <w:sz w:val="32"/>
          <w:szCs w:val="32"/>
        </w:rPr>
        <w:t>投入</w:t>
      </w:r>
      <w:r>
        <w:rPr>
          <w:rFonts w:ascii="仿宋" w:hAnsi="仿宋" w:eastAsia="仿宋"/>
          <w:color w:val="auto"/>
          <w:sz w:val="32"/>
          <w:szCs w:val="32"/>
        </w:rPr>
        <w:t>】</w:t>
      </w:r>
      <w:r>
        <w:rPr>
          <w:rFonts w:hint="eastAsia" w:ascii="Times New Roman" w:hAnsi="Times New Roman" w:eastAsia="仿宋_GB2312"/>
          <w:color w:val="auto"/>
          <w:sz w:val="32"/>
          <w:szCs w:val="32"/>
        </w:rPr>
        <w:t>本市依托海河产业基金、天使投资引导基金等，支持</w:t>
      </w:r>
      <w:r>
        <w:rPr>
          <w:rFonts w:hint="eastAsia" w:ascii="Times New Roman" w:hAnsi="Times New Roman" w:eastAsia="仿宋_GB2312"/>
          <w:color w:val="auto"/>
          <w:sz w:val="32"/>
          <w:szCs w:val="32"/>
          <w:lang w:eastAsia="zh-CN"/>
        </w:rPr>
        <w:t>海水淡化高端装备</w:t>
      </w:r>
      <w:r>
        <w:rPr>
          <w:rFonts w:hint="eastAsia" w:ascii="Times New Roman" w:hAnsi="Times New Roman" w:eastAsia="仿宋_GB2312"/>
          <w:color w:val="auto"/>
          <w:sz w:val="32"/>
          <w:szCs w:val="32"/>
        </w:rPr>
        <w:t>制造</w:t>
      </w:r>
      <w:r>
        <w:rPr>
          <w:rFonts w:hint="eastAsia" w:ascii="Times New Roman" w:hAnsi="Times New Roman" w:eastAsia="仿宋_GB2312"/>
          <w:color w:val="auto"/>
          <w:sz w:val="32"/>
          <w:szCs w:val="32"/>
          <w:lang w:eastAsia="zh-CN"/>
        </w:rPr>
        <w:t>建设</w:t>
      </w:r>
      <w:r>
        <w:rPr>
          <w:rFonts w:hint="eastAsia" w:ascii="Times New Roman" w:hAnsi="Times New Roman" w:eastAsia="仿宋_GB2312"/>
          <w:color w:val="auto"/>
          <w:sz w:val="32"/>
          <w:szCs w:val="32"/>
        </w:rPr>
        <w:t>项目，促进</w:t>
      </w:r>
      <w:r>
        <w:rPr>
          <w:rFonts w:hint="eastAsia" w:ascii="Times New Roman" w:hAnsi="Times New Roman" w:eastAsia="仿宋_GB2312"/>
          <w:color w:val="auto"/>
          <w:sz w:val="32"/>
          <w:szCs w:val="32"/>
          <w:lang w:eastAsia="zh-CN"/>
        </w:rPr>
        <w:t>海水淡化</w:t>
      </w:r>
      <w:r>
        <w:rPr>
          <w:rFonts w:hint="eastAsia" w:ascii="Times New Roman" w:hAnsi="Times New Roman" w:eastAsia="仿宋_GB2312"/>
          <w:color w:val="auto"/>
          <w:sz w:val="32"/>
          <w:szCs w:val="32"/>
        </w:rPr>
        <w:t>产业发展。</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本市</w:t>
      </w:r>
      <w:r>
        <w:rPr>
          <w:rFonts w:hint="eastAsia" w:ascii="仿宋" w:hAnsi="仿宋" w:eastAsia="仿宋"/>
          <w:color w:val="auto"/>
          <w:sz w:val="32"/>
          <w:szCs w:val="32"/>
          <w:lang w:eastAsia="zh-CN"/>
        </w:rPr>
        <w:t>将海水淡化与综合利用列入促</w:t>
      </w:r>
      <w:r>
        <w:rPr>
          <w:rFonts w:hint="eastAsia" w:ascii="仿宋_GB2312" w:hAnsi="仿宋_GB2312" w:eastAsia="仿宋_GB2312" w:cs="仿宋_GB2312"/>
          <w:b w:val="0"/>
          <w:i w:val="0"/>
          <w:caps w:val="0"/>
          <w:color w:val="auto"/>
          <w:spacing w:val="0"/>
          <w:sz w:val="32"/>
          <w:szCs w:val="32"/>
          <w:shd w:val="clear" w:color="auto" w:fill="FFFFFF"/>
        </w:rPr>
        <w:t>进产业发展的相关专项资金扶持</w:t>
      </w:r>
      <w:r>
        <w:rPr>
          <w:rFonts w:hint="eastAsia" w:ascii="仿宋_GB2312" w:hAnsi="仿宋_GB2312" w:eastAsia="仿宋_GB2312" w:cs="仿宋_GB2312"/>
          <w:b w:val="0"/>
          <w:i w:val="0"/>
          <w:caps w:val="0"/>
          <w:color w:val="auto"/>
          <w:spacing w:val="0"/>
          <w:sz w:val="32"/>
          <w:szCs w:val="32"/>
          <w:shd w:val="clear" w:color="auto" w:fill="FFFFFF"/>
          <w:lang w:eastAsia="zh-CN"/>
        </w:rPr>
        <w:t>范围，</w:t>
      </w:r>
      <w:r>
        <w:rPr>
          <w:rFonts w:hint="eastAsia" w:ascii="仿宋" w:hAnsi="仿宋" w:eastAsia="仿宋"/>
          <w:color w:val="auto"/>
          <w:sz w:val="32"/>
          <w:szCs w:val="32"/>
        </w:rPr>
        <w:t>鼓励社会力量</w:t>
      </w:r>
      <w:r>
        <w:rPr>
          <w:rFonts w:hint="eastAsia" w:ascii="仿宋" w:hAnsi="仿宋" w:eastAsia="仿宋"/>
          <w:color w:val="auto"/>
          <w:sz w:val="32"/>
          <w:szCs w:val="32"/>
          <w:lang w:eastAsia="zh-CN"/>
        </w:rPr>
        <w:t>投资</w:t>
      </w:r>
      <w:r>
        <w:rPr>
          <w:rFonts w:hint="eastAsia" w:ascii="仿宋" w:hAnsi="仿宋" w:eastAsia="仿宋"/>
          <w:color w:val="auto"/>
          <w:sz w:val="32"/>
          <w:szCs w:val="32"/>
        </w:rPr>
        <w:t>海水淡化</w:t>
      </w:r>
      <w:r>
        <w:rPr>
          <w:rFonts w:hint="eastAsia" w:ascii="仿宋" w:hAnsi="仿宋" w:eastAsia="仿宋"/>
          <w:color w:val="auto"/>
          <w:sz w:val="32"/>
          <w:szCs w:val="32"/>
          <w:lang w:eastAsia="zh-CN"/>
        </w:rPr>
        <w:t>与综合利用</w:t>
      </w:r>
      <w:r>
        <w:rPr>
          <w:rFonts w:hint="eastAsia" w:ascii="仿宋" w:hAnsi="仿宋" w:eastAsia="仿宋"/>
          <w:color w:val="auto"/>
          <w:sz w:val="32"/>
          <w:szCs w:val="32"/>
        </w:rPr>
        <w:t>。</w:t>
      </w:r>
    </w:p>
    <w:p>
      <w:pPr>
        <w:pStyle w:val="2"/>
        <w:rPr>
          <w:color w:val="auto"/>
        </w:rPr>
      </w:pPr>
    </w:p>
    <w:p>
      <w:pPr>
        <w:pStyle w:val="3"/>
        <w:keepNext w:val="0"/>
        <w:keepLines w:val="0"/>
        <w:pageBreakBefore w:val="0"/>
        <w:widowControl w:val="0"/>
        <w:tabs>
          <w:tab w:val="left" w:pos="7920"/>
        </w:tabs>
        <w:kinsoku/>
        <w:wordWrap/>
        <w:overflowPunct/>
        <w:topLinePunct w:val="0"/>
        <w:autoSpaceDE/>
        <w:autoSpaceDN/>
        <w:bidi w:val="0"/>
        <w:adjustRightInd/>
        <w:snapToGrid/>
        <w:ind w:firstLine="640" w:firstLineChars="200"/>
        <w:textAlignment w:val="auto"/>
        <w:outlineLvl w:val="9"/>
        <w:rPr>
          <w:rFonts w:hint="eastAsia" w:ascii="Times New Roman" w:hAnsi="Times New Roman" w:eastAsia="仿宋_GB2312"/>
          <w:color w:val="auto"/>
          <w:sz w:val="32"/>
          <w:szCs w:val="32"/>
        </w:rPr>
      </w:pPr>
      <w:r>
        <w:rPr>
          <w:rFonts w:hint="eastAsia" w:ascii="仿宋" w:hAnsi="仿宋" w:eastAsia="仿宋" w:cstheme="minorBidi"/>
          <w:color w:val="auto"/>
          <w:kern w:val="2"/>
          <w:sz w:val="32"/>
          <w:szCs w:val="32"/>
          <w:lang w:val="en-US" w:eastAsia="zh-CN" w:bidi="ar-SA"/>
        </w:rPr>
        <w:t>第二十八条【知识产权保护】　</w:t>
      </w:r>
      <w:r>
        <w:rPr>
          <w:rFonts w:hint="eastAsia" w:ascii="Times New Roman" w:hAnsi="Times New Roman" w:eastAsia="仿宋_GB2312"/>
          <w:color w:val="auto"/>
          <w:sz w:val="32"/>
          <w:szCs w:val="32"/>
        </w:rPr>
        <w:t>本市依法保护</w:t>
      </w:r>
      <w:r>
        <w:rPr>
          <w:rFonts w:hint="eastAsia" w:ascii="Times New Roman" w:hAnsi="Times New Roman" w:eastAsia="仿宋_GB2312"/>
          <w:color w:val="auto"/>
          <w:sz w:val="32"/>
          <w:szCs w:val="32"/>
          <w:lang w:eastAsia="zh-CN"/>
        </w:rPr>
        <w:t>海水淡化与综合利用</w:t>
      </w:r>
      <w:r>
        <w:rPr>
          <w:rFonts w:hint="eastAsia" w:ascii="Times New Roman" w:hAnsi="Times New Roman" w:eastAsia="仿宋_GB2312"/>
          <w:color w:val="auto"/>
          <w:sz w:val="32"/>
          <w:szCs w:val="32"/>
        </w:rPr>
        <w:t>相关知识产权，维护知识产权权利人和相关权利人的合法权益。鼓励企业强化</w:t>
      </w:r>
      <w:r>
        <w:rPr>
          <w:rFonts w:hint="eastAsia" w:ascii="Times New Roman" w:hAnsi="Times New Roman" w:eastAsia="仿宋_GB2312"/>
          <w:color w:val="auto"/>
          <w:sz w:val="32"/>
          <w:szCs w:val="32"/>
          <w:lang w:eastAsia="zh-CN"/>
        </w:rPr>
        <w:t>海水淡化与综合利用</w:t>
      </w:r>
      <w:r>
        <w:rPr>
          <w:rFonts w:hint="eastAsia" w:ascii="Times New Roman" w:hAnsi="Times New Roman" w:eastAsia="仿宋_GB2312"/>
          <w:color w:val="auto"/>
          <w:sz w:val="32"/>
          <w:szCs w:val="32"/>
        </w:rPr>
        <w:t>知识产权保护机制建设，提高知识产权保护能力。</w:t>
      </w:r>
    </w:p>
    <w:p>
      <w:pPr>
        <w:spacing w:line="560" w:lineRule="exact"/>
        <w:ind w:firstLine="640" w:firstLineChars="200"/>
        <w:rPr>
          <w:rFonts w:hint="eastAsia"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二十九</w:t>
      </w:r>
      <w:r>
        <w:rPr>
          <w:rFonts w:hint="eastAsia" w:ascii="仿宋" w:hAnsi="仿宋" w:eastAsia="仿宋"/>
          <w:color w:val="auto"/>
          <w:sz w:val="32"/>
          <w:szCs w:val="32"/>
        </w:rPr>
        <w:t>条</w:t>
      </w:r>
      <w:r>
        <w:rPr>
          <w:rFonts w:ascii="仿宋" w:hAnsi="仿宋" w:eastAsia="仿宋"/>
          <w:color w:val="auto"/>
          <w:sz w:val="32"/>
          <w:szCs w:val="32"/>
        </w:rPr>
        <w:t>【</w:t>
      </w:r>
      <w:r>
        <w:rPr>
          <w:rFonts w:hint="eastAsia" w:ascii="仿宋" w:hAnsi="仿宋" w:eastAsia="仿宋"/>
          <w:color w:val="auto"/>
          <w:sz w:val="32"/>
          <w:szCs w:val="32"/>
        </w:rPr>
        <w:t>用语含义</w:t>
      </w:r>
      <w:r>
        <w:rPr>
          <w:rFonts w:ascii="仿宋" w:hAnsi="仿宋" w:eastAsia="仿宋"/>
          <w:color w:val="auto"/>
          <w:sz w:val="32"/>
          <w:szCs w:val="32"/>
        </w:rPr>
        <w:t>】</w:t>
      </w:r>
      <w:r>
        <w:rPr>
          <w:rFonts w:hint="eastAsia" w:ascii="仿宋" w:hAnsi="仿宋" w:eastAsia="仿宋"/>
          <w:color w:val="auto"/>
          <w:sz w:val="32"/>
          <w:szCs w:val="32"/>
        </w:rPr>
        <w:t>本</w:t>
      </w:r>
      <w:bookmarkStart w:id="0" w:name="_Hlk74292094"/>
      <w:r>
        <w:rPr>
          <w:rFonts w:hint="eastAsia" w:ascii="仿宋" w:hAnsi="仿宋" w:eastAsia="仿宋"/>
          <w:color w:val="auto"/>
          <w:sz w:val="32"/>
          <w:szCs w:val="32"/>
        </w:rPr>
        <w:t>若干规定</w:t>
      </w:r>
      <w:bookmarkEnd w:id="0"/>
      <w:r>
        <w:rPr>
          <w:rFonts w:hint="eastAsia" w:ascii="仿宋" w:hAnsi="仿宋" w:eastAsia="仿宋"/>
          <w:color w:val="auto"/>
          <w:sz w:val="32"/>
          <w:szCs w:val="32"/>
        </w:rPr>
        <w:t>中用语含义如下：</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本若干规定所称海水淡化，是指脱除海水中的盐分，生产淡水的过程。</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本若干规定所称</w:t>
      </w:r>
      <w:bookmarkStart w:id="1" w:name="_Hlk76838149"/>
      <w:r>
        <w:rPr>
          <w:rFonts w:hint="eastAsia" w:ascii="仿宋" w:hAnsi="仿宋" w:eastAsia="仿宋"/>
          <w:color w:val="auto"/>
          <w:sz w:val="32"/>
          <w:szCs w:val="32"/>
        </w:rPr>
        <w:t>浓盐水</w:t>
      </w:r>
      <w:bookmarkEnd w:id="1"/>
      <w:r>
        <w:rPr>
          <w:rFonts w:hint="eastAsia" w:ascii="仿宋" w:hAnsi="仿宋" w:eastAsia="仿宋"/>
          <w:color w:val="auto"/>
          <w:sz w:val="32"/>
          <w:szCs w:val="32"/>
        </w:rPr>
        <w:t>，是指经过海水淡化设施处理后排放的比原海水总含盐量高的水。</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本若干规定所称浓盐水化学资源利用，是指从海水淡化水浓盐水中提取溴、钾、镁等化学元素，以及制取精细化工产品的综合利用方式。</w:t>
      </w:r>
    </w:p>
    <w:p>
      <w:pPr>
        <w:spacing w:line="560" w:lineRule="exact"/>
        <w:ind w:firstLine="640" w:firstLineChars="200"/>
        <w:rPr>
          <w:rFonts w:hint="eastAsia" w:ascii="仿宋" w:hAnsi="仿宋" w:eastAsia="仿宋"/>
          <w:color w:val="auto"/>
          <w:sz w:val="32"/>
          <w:szCs w:val="32"/>
        </w:rPr>
      </w:pPr>
    </w:p>
    <w:p>
      <w:pPr>
        <w:spacing w:line="560" w:lineRule="exact"/>
        <w:ind w:firstLine="640" w:firstLineChars="200"/>
        <w:rPr>
          <w:rFonts w:ascii="楷体" w:hAnsi="楷体" w:eastAsia="楷体"/>
          <w:color w:val="auto"/>
          <w:szCs w:val="32"/>
        </w:rPr>
      </w:pPr>
      <w:r>
        <w:rPr>
          <w:rFonts w:hint="eastAsia" w:ascii="仿宋" w:hAnsi="仿宋" w:eastAsia="仿宋"/>
          <w:color w:val="auto"/>
          <w:sz w:val="32"/>
          <w:szCs w:val="32"/>
        </w:rPr>
        <w:t>第</w:t>
      </w:r>
      <w:r>
        <w:rPr>
          <w:rFonts w:hint="eastAsia" w:ascii="仿宋" w:hAnsi="仿宋" w:eastAsia="仿宋"/>
          <w:color w:val="auto"/>
          <w:sz w:val="32"/>
          <w:szCs w:val="32"/>
          <w:lang w:eastAsia="zh-CN"/>
        </w:rPr>
        <w:t>三十</w:t>
      </w:r>
      <w:r>
        <w:rPr>
          <w:rFonts w:hint="eastAsia" w:ascii="仿宋" w:hAnsi="仿宋" w:eastAsia="仿宋"/>
          <w:color w:val="auto"/>
          <w:sz w:val="32"/>
          <w:szCs w:val="32"/>
        </w:rPr>
        <w:t>条【施行日期】本若干规定自</w:t>
      </w:r>
      <w:r>
        <w:rPr>
          <w:rFonts w:ascii="仿宋" w:hAnsi="仿宋" w:eastAsia="仿宋"/>
          <w:color w:val="auto"/>
          <w:sz w:val="32"/>
          <w:szCs w:val="32"/>
        </w:rPr>
        <w:t xml:space="preserve"> 年</w:t>
      </w:r>
      <w:r>
        <w:rPr>
          <w:rFonts w:hint="eastAsia" w:ascii="仿宋" w:hAnsi="仿宋" w:eastAsia="仿宋"/>
          <w:color w:val="auto"/>
          <w:sz w:val="32"/>
          <w:szCs w:val="32"/>
        </w:rPr>
        <w:t xml:space="preserve"> </w:t>
      </w:r>
      <w:r>
        <w:rPr>
          <w:rFonts w:ascii="仿宋" w:hAnsi="仿宋" w:eastAsia="仿宋"/>
          <w:color w:val="auto"/>
          <w:sz w:val="32"/>
          <w:szCs w:val="32"/>
        </w:rPr>
        <w:t>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4E"/>
    <w:rsid w:val="00004261"/>
    <w:rsid w:val="00004A92"/>
    <w:rsid w:val="00006BBE"/>
    <w:rsid w:val="00014A6B"/>
    <w:rsid w:val="00016714"/>
    <w:rsid w:val="000227F3"/>
    <w:rsid w:val="0003326E"/>
    <w:rsid w:val="0004274F"/>
    <w:rsid w:val="00046D3C"/>
    <w:rsid w:val="00070B51"/>
    <w:rsid w:val="00071404"/>
    <w:rsid w:val="000774F0"/>
    <w:rsid w:val="000800A5"/>
    <w:rsid w:val="000818FD"/>
    <w:rsid w:val="00086857"/>
    <w:rsid w:val="0009127A"/>
    <w:rsid w:val="00091BD6"/>
    <w:rsid w:val="0009478D"/>
    <w:rsid w:val="000A2E3B"/>
    <w:rsid w:val="000A2FE7"/>
    <w:rsid w:val="000B069E"/>
    <w:rsid w:val="000C3D12"/>
    <w:rsid w:val="000C4061"/>
    <w:rsid w:val="000C62A3"/>
    <w:rsid w:val="000C6ED9"/>
    <w:rsid w:val="000D3AA2"/>
    <w:rsid w:val="000D74EA"/>
    <w:rsid w:val="000E7645"/>
    <w:rsid w:val="000F398A"/>
    <w:rsid w:val="000F4D81"/>
    <w:rsid w:val="00103044"/>
    <w:rsid w:val="0012341A"/>
    <w:rsid w:val="0015117B"/>
    <w:rsid w:val="0016606B"/>
    <w:rsid w:val="0016793F"/>
    <w:rsid w:val="001717A6"/>
    <w:rsid w:val="00176C98"/>
    <w:rsid w:val="001803F0"/>
    <w:rsid w:val="0018338A"/>
    <w:rsid w:val="001B1B1C"/>
    <w:rsid w:val="001C7160"/>
    <w:rsid w:val="001D1A0D"/>
    <w:rsid w:val="001E16A8"/>
    <w:rsid w:val="001E5BC0"/>
    <w:rsid w:val="001F1122"/>
    <w:rsid w:val="00200325"/>
    <w:rsid w:val="00203F4F"/>
    <w:rsid w:val="002055E1"/>
    <w:rsid w:val="0021672B"/>
    <w:rsid w:val="002207E9"/>
    <w:rsid w:val="00220AA7"/>
    <w:rsid w:val="002227EE"/>
    <w:rsid w:val="0022479D"/>
    <w:rsid w:val="002265C0"/>
    <w:rsid w:val="00230E54"/>
    <w:rsid w:val="00233C17"/>
    <w:rsid w:val="002462C6"/>
    <w:rsid w:val="00247F3D"/>
    <w:rsid w:val="002504AB"/>
    <w:rsid w:val="00262FDF"/>
    <w:rsid w:val="00274A80"/>
    <w:rsid w:val="002761FE"/>
    <w:rsid w:val="002911D3"/>
    <w:rsid w:val="002A1F10"/>
    <w:rsid w:val="002A2DDD"/>
    <w:rsid w:val="002A5216"/>
    <w:rsid w:val="002B7E19"/>
    <w:rsid w:val="002C2163"/>
    <w:rsid w:val="002D258D"/>
    <w:rsid w:val="002D7DE0"/>
    <w:rsid w:val="002E1C66"/>
    <w:rsid w:val="002E314A"/>
    <w:rsid w:val="002E4E2E"/>
    <w:rsid w:val="002E6850"/>
    <w:rsid w:val="002F2921"/>
    <w:rsid w:val="00301AF5"/>
    <w:rsid w:val="00304BD4"/>
    <w:rsid w:val="00311CAE"/>
    <w:rsid w:val="00316B62"/>
    <w:rsid w:val="00320B93"/>
    <w:rsid w:val="003231C5"/>
    <w:rsid w:val="00332D98"/>
    <w:rsid w:val="00333BF4"/>
    <w:rsid w:val="00355D94"/>
    <w:rsid w:val="003636F8"/>
    <w:rsid w:val="00375FF8"/>
    <w:rsid w:val="00380A8F"/>
    <w:rsid w:val="00391373"/>
    <w:rsid w:val="003A2494"/>
    <w:rsid w:val="003C0037"/>
    <w:rsid w:val="003D0CCB"/>
    <w:rsid w:val="003D451F"/>
    <w:rsid w:val="003E1FF9"/>
    <w:rsid w:val="003F08C4"/>
    <w:rsid w:val="003F69FF"/>
    <w:rsid w:val="0040555B"/>
    <w:rsid w:val="004105C0"/>
    <w:rsid w:val="00410F16"/>
    <w:rsid w:val="00412888"/>
    <w:rsid w:val="00412CBF"/>
    <w:rsid w:val="00413CC0"/>
    <w:rsid w:val="004336B8"/>
    <w:rsid w:val="00447127"/>
    <w:rsid w:val="004509B8"/>
    <w:rsid w:val="004529E5"/>
    <w:rsid w:val="00456E2F"/>
    <w:rsid w:val="00470843"/>
    <w:rsid w:val="00486586"/>
    <w:rsid w:val="00486923"/>
    <w:rsid w:val="004879DA"/>
    <w:rsid w:val="00491039"/>
    <w:rsid w:val="004A4617"/>
    <w:rsid w:val="004B3025"/>
    <w:rsid w:val="004B3C39"/>
    <w:rsid w:val="004B63A4"/>
    <w:rsid w:val="004C7BE7"/>
    <w:rsid w:val="004E2303"/>
    <w:rsid w:val="004F2602"/>
    <w:rsid w:val="004F3D34"/>
    <w:rsid w:val="004F6D5B"/>
    <w:rsid w:val="004F7429"/>
    <w:rsid w:val="00501C35"/>
    <w:rsid w:val="0051199E"/>
    <w:rsid w:val="00521EFE"/>
    <w:rsid w:val="00525C03"/>
    <w:rsid w:val="00526EF9"/>
    <w:rsid w:val="005272C9"/>
    <w:rsid w:val="00530BE8"/>
    <w:rsid w:val="00550B52"/>
    <w:rsid w:val="00552144"/>
    <w:rsid w:val="00552897"/>
    <w:rsid w:val="00573056"/>
    <w:rsid w:val="005746A2"/>
    <w:rsid w:val="005765DF"/>
    <w:rsid w:val="00582A33"/>
    <w:rsid w:val="00594054"/>
    <w:rsid w:val="00595D4E"/>
    <w:rsid w:val="005A776C"/>
    <w:rsid w:val="005A7F89"/>
    <w:rsid w:val="005B1051"/>
    <w:rsid w:val="005C4769"/>
    <w:rsid w:val="005C4886"/>
    <w:rsid w:val="005C5F3D"/>
    <w:rsid w:val="005D7595"/>
    <w:rsid w:val="005E5553"/>
    <w:rsid w:val="005E5C08"/>
    <w:rsid w:val="005E77E8"/>
    <w:rsid w:val="005F0B32"/>
    <w:rsid w:val="005F6576"/>
    <w:rsid w:val="005F71D1"/>
    <w:rsid w:val="00621F67"/>
    <w:rsid w:val="006222C9"/>
    <w:rsid w:val="00624E3F"/>
    <w:rsid w:val="006306C7"/>
    <w:rsid w:val="00631A04"/>
    <w:rsid w:val="00647DB0"/>
    <w:rsid w:val="00655FCB"/>
    <w:rsid w:val="006572A3"/>
    <w:rsid w:val="006603EE"/>
    <w:rsid w:val="006638E1"/>
    <w:rsid w:val="0066660A"/>
    <w:rsid w:val="00667CBF"/>
    <w:rsid w:val="0067429F"/>
    <w:rsid w:val="00676FFE"/>
    <w:rsid w:val="00684ADC"/>
    <w:rsid w:val="0069634A"/>
    <w:rsid w:val="006A2108"/>
    <w:rsid w:val="006A6300"/>
    <w:rsid w:val="006B2BCF"/>
    <w:rsid w:val="006B68DA"/>
    <w:rsid w:val="006B751D"/>
    <w:rsid w:val="006B7BF5"/>
    <w:rsid w:val="006C4EC5"/>
    <w:rsid w:val="006C7EB5"/>
    <w:rsid w:val="006D32F4"/>
    <w:rsid w:val="006D3E6D"/>
    <w:rsid w:val="006D5F9A"/>
    <w:rsid w:val="006D74DC"/>
    <w:rsid w:val="006E0D60"/>
    <w:rsid w:val="006F5FAC"/>
    <w:rsid w:val="006F6958"/>
    <w:rsid w:val="00705C32"/>
    <w:rsid w:val="007122F7"/>
    <w:rsid w:val="0071741B"/>
    <w:rsid w:val="00726DEE"/>
    <w:rsid w:val="00732C59"/>
    <w:rsid w:val="00742DF3"/>
    <w:rsid w:val="007460F4"/>
    <w:rsid w:val="00751ACD"/>
    <w:rsid w:val="007626CB"/>
    <w:rsid w:val="00771824"/>
    <w:rsid w:val="00780817"/>
    <w:rsid w:val="00796E7E"/>
    <w:rsid w:val="007A3577"/>
    <w:rsid w:val="007B01C3"/>
    <w:rsid w:val="007C78FA"/>
    <w:rsid w:val="007D160B"/>
    <w:rsid w:val="007E204E"/>
    <w:rsid w:val="007E32A0"/>
    <w:rsid w:val="00800B2F"/>
    <w:rsid w:val="00810885"/>
    <w:rsid w:val="00822A8B"/>
    <w:rsid w:val="00846778"/>
    <w:rsid w:val="00854C57"/>
    <w:rsid w:val="0085614D"/>
    <w:rsid w:val="0085706C"/>
    <w:rsid w:val="00860A8B"/>
    <w:rsid w:val="00870A39"/>
    <w:rsid w:val="008732BE"/>
    <w:rsid w:val="00874B5F"/>
    <w:rsid w:val="00882ED8"/>
    <w:rsid w:val="008855D2"/>
    <w:rsid w:val="008A3A13"/>
    <w:rsid w:val="008B2401"/>
    <w:rsid w:val="008C2EB1"/>
    <w:rsid w:val="008D13D5"/>
    <w:rsid w:val="008F0E3E"/>
    <w:rsid w:val="008F2109"/>
    <w:rsid w:val="0090049B"/>
    <w:rsid w:val="009129CD"/>
    <w:rsid w:val="009171FA"/>
    <w:rsid w:val="0092199A"/>
    <w:rsid w:val="00931475"/>
    <w:rsid w:val="00934AAD"/>
    <w:rsid w:val="00952920"/>
    <w:rsid w:val="00957289"/>
    <w:rsid w:val="00963055"/>
    <w:rsid w:val="009666DF"/>
    <w:rsid w:val="00967CDA"/>
    <w:rsid w:val="009702DC"/>
    <w:rsid w:val="00970F91"/>
    <w:rsid w:val="009757F9"/>
    <w:rsid w:val="009835E0"/>
    <w:rsid w:val="0098419A"/>
    <w:rsid w:val="009848DD"/>
    <w:rsid w:val="00994157"/>
    <w:rsid w:val="009A1904"/>
    <w:rsid w:val="009A2E99"/>
    <w:rsid w:val="009A57D8"/>
    <w:rsid w:val="009B083C"/>
    <w:rsid w:val="009C0591"/>
    <w:rsid w:val="009C4244"/>
    <w:rsid w:val="009D6D2F"/>
    <w:rsid w:val="009E766E"/>
    <w:rsid w:val="009F4BB8"/>
    <w:rsid w:val="00A024D3"/>
    <w:rsid w:val="00A02BE1"/>
    <w:rsid w:val="00A20004"/>
    <w:rsid w:val="00A245EA"/>
    <w:rsid w:val="00A30CCE"/>
    <w:rsid w:val="00A33E4D"/>
    <w:rsid w:val="00A435BB"/>
    <w:rsid w:val="00A44B04"/>
    <w:rsid w:val="00A46C85"/>
    <w:rsid w:val="00A54935"/>
    <w:rsid w:val="00A56272"/>
    <w:rsid w:val="00A645C8"/>
    <w:rsid w:val="00A6700F"/>
    <w:rsid w:val="00A72392"/>
    <w:rsid w:val="00A738AA"/>
    <w:rsid w:val="00A746ED"/>
    <w:rsid w:val="00A764EF"/>
    <w:rsid w:val="00A774AF"/>
    <w:rsid w:val="00A9043C"/>
    <w:rsid w:val="00A9177A"/>
    <w:rsid w:val="00AA43E1"/>
    <w:rsid w:val="00AA7143"/>
    <w:rsid w:val="00AB04BC"/>
    <w:rsid w:val="00AB5C27"/>
    <w:rsid w:val="00AB6F14"/>
    <w:rsid w:val="00AC35F5"/>
    <w:rsid w:val="00AC7DCC"/>
    <w:rsid w:val="00AD1E2D"/>
    <w:rsid w:val="00AD66CE"/>
    <w:rsid w:val="00AD7C0F"/>
    <w:rsid w:val="00B012AE"/>
    <w:rsid w:val="00B05252"/>
    <w:rsid w:val="00B15034"/>
    <w:rsid w:val="00B1525C"/>
    <w:rsid w:val="00B3341D"/>
    <w:rsid w:val="00B37D2A"/>
    <w:rsid w:val="00B55F17"/>
    <w:rsid w:val="00B56500"/>
    <w:rsid w:val="00B71D45"/>
    <w:rsid w:val="00B87BC0"/>
    <w:rsid w:val="00B928B8"/>
    <w:rsid w:val="00BA3B99"/>
    <w:rsid w:val="00BB387D"/>
    <w:rsid w:val="00BB7471"/>
    <w:rsid w:val="00BC14AD"/>
    <w:rsid w:val="00BC1722"/>
    <w:rsid w:val="00BC2F19"/>
    <w:rsid w:val="00BD0279"/>
    <w:rsid w:val="00BE5C35"/>
    <w:rsid w:val="00BF02B8"/>
    <w:rsid w:val="00BF7610"/>
    <w:rsid w:val="00C05998"/>
    <w:rsid w:val="00C151AD"/>
    <w:rsid w:val="00C35A6D"/>
    <w:rsid w:val="00C46912"/>
    <w:rsid w:val="00C566CF"/>
    <w:rsid w:val="00C61F77"/>
    <w:rsid w:val="00C65304"/>
    <w:rsid w:val="00C76BEF"/>
    <w:rsid w:val="00C848CB"/>
    <w:rsid w:val="00C84B9A"/>
    <w:rsid w:val="00C8755D"/>
    <w:rsid w:val="00C87BC2"/>
    <w:rsid w:val="00C94C6E"/>
    <w:rsid w:val="00CA05E9"/>
    <w:rsid w:val="00CA0EAD"/>
    <w:rsid w:val="00CB2B19"/>
    <w:rsid w:val="00CD71C4"/>
    <w:rsid w:val="00CE2536"/>
    <w:rsid w:val="00CE57C7"/>
    <w:rsid w:val="00D00245"/>
    <w:rsid w:val="00D12908"/>
    <w:rsid w:val="00D2239A"/>
    <w:rsid w:val="00D23483"/>
    <w:rsid w:val="00D34EC9"/>
    <w:rsid w:val="00D412B8"/>
    <w:rsid w:val="00D52331"/>
    <w:rsid w:val="00D5280D"/>
    <w:rsid w:val="00D53B28"/>
    <w:rsid w:val="00D6002D"/>
    <w:rsid w:val="00D67313"/>
    <w:rsid w:val="00D74BF5"/>
    <w:rsid w:val="00D7668F"/>
    <w:rsid w:val="00D95F84"/>
    <w:rsid w:val="00DA663B"/>
    <w:rsid w:val="00DB5719"/>
    <w:rsid w:val="00DB7A5B"/>
    <w:rsid w:val="00DC28E2"/>
    <w:rsid w:val="00DC4043"/>
    <w:rsid w:val="00DC6C19"/>
    <w:rsid w:val="00DD2AE9"/>
    <w:rsid w:val="00DD65CB"/>
    <w:rsid w:val="00DE034A"/>
    <w:rsid w:val="00DF3E47"/>
    <w:rsid w:val="00DF7193"/>
    <w:rsid w:val="00E01762"/>
    <w:rsid w:val="00E0661E"/>
    <w:rsid w:val="00E27FCF"/>
    <w:rsid w:val="00E621A4"/>
    <w:rsid w:val="00E70D2B"/>
    <w:rsid w:val="00E72758"/>
    <w:rsid w:val="00E73F3B"/>
    <w:rsid w:val="00E978EB"/>
    <w:rsid w:val="00EA191D"/>
    <w:rsid w:val="00EA5E88"/>
    <w:rsid w:val="00EA63A3"/>
    <w:rsid w:val="00EB72AE"/>
    <w:rsid w:val="00EC6AF1"/>
    <w:rsid w:val="00ED23B7"/>
    <w:rsid w:val="00ED418B"/>
    <w:rsid w:val="00EE3BBF"/>
    <w:rsid w:val="00EE57A2"/>
    <w:rsid w:val="00EF0F9E"/>
    <w:rsid w:val="00EF7D90"/>
    <w:rsid w:val="00F03619"/>
    <w:rsid w:val="00F076E5"/>
    <w:rsid w:val="00F10EA0"/>
    <w:rsid w:val="00F13041"/>
    <w:rsid w:val="00F23379"/>
    <w:rsid w:val="00F308D4"/>
    <w:rsid w:val="00F33A75"/>
    <w:rsid w:val="00F42430"/>
    <w:rsid w:val="00F51453"/>
    <w:rsid w:val="00F64A71"/>
    <w:rsid w:val="00F66111"/>
    <w:rsid w:val="00F82696"/>
    <w:rsid w:val="00FA1E02"/>
    <w:rsid w:val="00FA2915"/>
    <w:rsid w:val="00FB51CE"/>
    <w:rsid w:val="00FB5693"/>
    <w:rsid w:val="00FC3210"/>
    <w:rsid w:val="00FD34C4"/>
    <w:rsid w:val="00FE02C2"/>
    <w:rsid w:val="00FE1D1C"/>
    <w:rsid w:val="00FE3E64"/>
    <w:rsid w:val="00FE477A"/>
    <w:rsid w:val="00FE5F86"/>
    <w:rsid w:val="00FE798C"/>
    <w:rsid w:val="00FF2767"/>
    <w:rsid w:val="0BAF4EC6"/>
    <w:rsid w:val="0BB724F2"/>
    <w:rsid w:val="0BFB5883"/>
    <w:rsid w:val="0FA75EC4"/>
    <w:rsid w:val="0FFEDF6E"/>
    <w:rsid w:val="156A8DEE"/>
    <w:rsid w:val="1BB5DA3E"/>
    <w:rsid w:val="1F7FA8BE"/>
    <w:rsid w:val="27B76CC9"/>
    <w:rsid w:val="2ED79ECE"/>
    <w:rsid w:val="2EFF98D6"/>
    <w:rsid w:val="2F9EFEA3"/>
    <w:rsid w:val="33D78BEF"/>
    <w:rsid w:val="373F60FF"/>
    <w:rsid w:val="375EC388"/>
    <w:rsid w:val="37BC2DC2"/>
    <w:rsid w:val="37C8C746"/>
    <w:rsid w:val="37DE1A69"/>
    <w:rsid w:val="37F66D45"/>
    <w:rsid w:val="37F7ADCD"/>
    <w:rsid w:val="39EF6410"/>
    <w:rsid w:val="3BBFD953"/>
    <w:rsid w:val="3BE793E3"/>
    <w:rsid w:val="3CED943A"/>
    <w:rsid w:val="3DFDA3D3"/>
    <w:rsid w:val="3F7FBC16"/>
    <w:rsid w:val="3FAFA903"/>
    <w:rsid w:val="3FBF1639"/>
    <w:rsid w:val="3FEFF558"/>
    <w:rsid w:val="3FFDAF7C"/>
    <w:rsid w:val="3FFE62FE"/>
    <w:rsid w:val="3FFF66C9"/>
    <w:rsid w:val="437F176A"/>
    <w:rsid w:val="455746D5"/>
    <w:rsid w:val="47BD1EDC"/>
    <w:rsid w:val="47EF6D66"/>
    <w:rsid w:val="4E2D3378"/>
    <w:rsid w:val="4E6DECDD"/>
    <w:rsid w:val="4FD78BAF"/>
    <w:rsid w:val="50EFF6F2"/>
    <w:rsid w:val="52D02AFB"/>
    <w:rsid w:val="52FF365F"/>
    <w:rsid w:val="54FB8450"/>
    <w:rsid w:val="55FF0114"/>
    <w:rsid w:val="57EB9F53"/>
    <w:rsid w:val="5D55F86D"/>
    <w:rsid w:val="5E0F4A91"/>
    <w:rsid w:val="5E7789C9"/>
    <w:rsid w:val="5F1F335C"/>
    <w:rsid w:val="5FB794E3"/>
    <w:rsid w:val="5FFEDA6F"/>
    <w:rsid w:val="633619BC"/>
    <w:rsid w:val="665FADBE"/>
    <w:rsid w:val="676B567C"/>
    <w:rsid w:val="68CF606A"/>
    <w:rsid w:val="6AEFB6E7"/>
    <w:rsid w:val="6AFF3D69"/>
    <w:rsid w:val="6B6F6963"/>
    <w:rsid w:val="6C9E8D7B"/>
    <w:rsid w:val="6DDBC071"/>
    <w:rsid w:val="6FB58F78"/>
    <w:rsid w:val="6FB61231"/>
    <w:rsid w:val="6FF7003E"/>
    <w:rsid w:val="6FFFE547"/>
    <w:rsid w:val="70FFC33C"/>
    <w:rsid w:val="737F4F01"/>
    <w:rsid w:val="73D5BCEF"/>
    <w:rsid w:val="745F2B97"/>
    <w:rsid w:val="74FDC2AA"/>
    <w:rsid w:val="75636152"/>
    <w:rsid w:val="7567EFA6"/>
    <w:rsid w:val="76F97017"/>
    <w:rsid w:val="77EB27AC"/>
    <w:rsid w:val="77F75BA2"/>
    <w:rsid w:val="77F797F3"/>
    <w:rsid w:val="77FC5824"/>
    <w:rsid w:val="77FF54BA"/>
    <w:rsid w:val="77FF596F"/>
    <w:rsid w:val="77FF9225"/>
    <w:rsid w:val="797FA9FD"/>
    <w:rsid w:val="79DBFEE7"/>
    <w:rsid w:val="79F6A255"/>
    <w:rsid w:val="7A7F8CAA"/>
    <w:rsid w:val="7AAFDF8A"/>
    <w:rsid w:val="7B7D33EF"/>
    <w:rsid w:val="7BFE2849"/>
    <w:rsid w:val="7BFEBF98"/>
    <w:rsid w:val="7CD59492"/>
    <w:rsid w:val="7CFB2CFF"/>
    <w:rsid w:val="7D7D3721"/>
    <w:rsid w:val="7DCF1C93"/>
    <w:rsid w:val="7DD747EC"/>
    <w:rsid w:val="7DD76F76"/>
    <w:rsid w:val="7DEF2F4A"/>
    <w:rsid w:val="7DFB2849"/>
    <w:rsid w:val="7DFDFCF0"/>
    <w:rsid w:val="7DFE5B00"/>
    <w:rsid w:val="7DFF8576"/>
    <w:rsid w:val="7EBFF7C3"/>
    <w:rsid w:val="7ECC5145"/>
    <w:rsid w:val="7EDF6F97"/>
    <w:rsid w:val="7EFC9E16"/>
    <w:rsid w:val="7EFD3C4F"/>
    <w:rsid w:val="7F3BA893"/>
    <w:rsid w:val="7F5BE129"/>
    <w:rsid w:val="7F6F4EED"/>
    <w:rsid w:val="7F779FAE"/>
    <w:rsid w:val="7F7E638E"/>
    <w:rsid w:val="7FBEFE00"/>
    <w:rsid w:val="7FBF1617"/>
    <w:rsid w:val="7FDC3A0A"/>
    <w:rsid w:val="7FE83B14"/>
    <w:rsid w:val="7FEFB4CC"/>
    <w:rsid w:val="7FFCA411"/>
    <w:rsid w:val="83FEFC07"/>
    <w:rsid w:val="8EBFEE68"/>
    <w:rsid w:val="9A7F5F25"/>
    <w:rsid w:val="9F5B45E7"/>
    <w:rsid w:val="9FFF2691"/>
    <w:rsid w:val="A0FF9A4C"/>
    <w:rsid w:val="AD755A1F"/>
    <w:rsid w:val="AFCCD9B4"/>
    <w:rsid w:val="AFCD1C61"/>
    <w:rsid w:val="AFEF562F"/>
    <w:rsid w:val="B2BFF96F"/>
    <w:rsid w:val="B5EF3D30"/>
    <w:rsid w:val="B7638626"/>
    <w:rsid w:val="B7B3A109"/>
    <w:rsid w:val="B7FFE99B"/>
    <w:rsid w:val="B9F9D6F8"/>
    <w:rsid w:val="B9FBB4A4"/>
    <w:rsid w:val="BAAB72CA"/>
    <w:rsid w:val="BBDBFF60"/>
    <w:rsid w:val="BE9EAD63"/>
    <w:rsid w:val="BECF2745"/>
    <w:rsid w:val="BFEFC111"/>
    <w:rsid w:val="BFF1108E"/>
    <w:rsid w:val="C6ACA748"/>
    <w:rsid w:val="C6BFD788"/>
    <w:rsid w:val="CDF768C6"/>
    <w:rsid w:val="CFD6FD4C"/>
    <w:rsid w:val="CFEF7123"/>
    <w:rsid w:val="CFFAF0EA"/>
    <w:rsid w:val="D36F0B2F"/>
    <w:rsid w:val="D57AED16"/>
    <w:rsid w:val="D6EDA27F"/>
    <w:rsid w:val="D6FFEF7C"/>
    <w:rsid w:val="D7792CC7"/>
    <w:rsid w:val="D7A7E2D4"/>
    <w:rsid w:val="DA5EDF0F"/>
    <w:rsid w:val="DBAB05C1"/>
    <w:rsid w:val="DBFB61B1"/>
    <w:rsid w:val="DE7EC589"/>
    <w:rsid w:val="DE97C6A1"/>
    <w:rsid w:val="DEDF8094"/>
    <w:rsid w:val="DEFB7D84"/>
    <w:rsid w:val="DF07DA29"/>
    <w:rsid w:val="DFEAA843"/>
    <w:rsid w:val="DFFE1A5B"/>
    <w:rsid w:val="DFFFC0A4"/>
    <w:rsid w:val="E17BD773"/>
    <w:rsid w:val="E39E7842"/>
    <w:rsid w:val="E5DB0234"/>
    <w:rsid w:val="E6FF549B"/>
    <w:rsid w:val="E77299CC"/>
    <w:rsid w:val="E7975244"/>
    <w:rsid w:val="E79F7C00"/>
    <w:rsid w:val="E9B99BCF"/>
    <w:rsid w:val="EAF55659"/>
    <w:rsid w:val="EAFD3864"/>
    <w:rsid w:val="EBFFF594"/>
    <w:rsid w:val="EF75FFAD"/>
    <w:rsid w:val="EF8B1A68"/>
    <w:rsid w:val="EFDEE424"/>
    <w:rsid w:val="EFF9B5BA"/>
    <w:rsid w:val="EFFF14E2"/>
    <w:rsid w:val="F5973D41"/>
    <w:rsid w:val="F6E7C26C"/>
    <w:rsid w:val="F79F8543"/>
    <w:rsid w:val="F7AF7225"/>
    <w:rsid w:val="F7BF6E11"/>
    <w:rsid w:val="F7EDF4AF"/>
    <w:rsid w:val="F7F64623"/>
    <w:rsid w:val="F7F9B463"/>
    <w:rsid w:val="F93756B9"/>
    <w:rsid w:val="F977E569"/>
    <w:rsid w:val="F97EC629"/>
    <w:rsid w:val="F97FAF5A"/>
    <w:rsid w:val="F9F340BB"/>
    <w:rsid w:val="FAFFD435"/>
    <w:rsid w:val="FB5FAF10"/>
    <w:rsid w:val="FBCF6A2D"/>
    <w:rsid w:val="FBFFECAB"/>
    <w:rsid w:val="FCDF95D5"/>
    <w:rsid w:val="FCFDA55D"/>
    <w:rsid w:val="FCFF5FA3"/>
    <w:rsid w:val="FD7EEE0C"/>
    <w:rsid w:val="FD9FA446"/>
    <w:rsid w:val="FDDF784A"/>
    <w:rsid w:val="FEBFB6F8"/>
    <w:rsid w:val="FECE92E7"/>
    <w:rsid w:val="FEFF4CAC"/>
    <w:rsid w:val="FEFFC35A"/>
    <w:rsid w:val="FF6F4631"/>
    <w:rsid w:val="FF759240"/>
    <w:rsid w:val="FF77F82B"/>
    <w:rsid w:val="FF97CAF0"/>
    <w:rsid w:val="FFBB15E3"/>
    <w:rsid w:val="FFBBB862"/>
    <w:rsid w:val="FFBE222A"/>
    <w:rsid w:val="FFD7E6E4"/>
    <w:rsid w:val="FFD97854"/>
    <w:rsid w:val="FFDA176E"/>
    <w:rsid w:val="FFDB8FD3"/>
    <w:rsid w:val="FFDEBFF9"/>
    <w:rsid w:val="FFE74D80"/>
    <w:rsid w:val="FFF47FE1"/>
    <w:rsid w:val="FFF706EC"/>
    <w:rsid w:val="FFFA88CC"/>
    <w:rsid w:val="FFFB9824"/>
    <w:rsid w:val="FFFBD730"/>
    <w:rsid w:val="FFFF1967"/>
    <w:rsid w:val="FFFF5094"/>
    <w:rsid w:val="FFFFA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0"/>
    <w:rPr>
      <w:rFonts w:eastAsia="文星仿宋"/>
      <w:sz w:val="32"/>
      <w:szCs w:val="24"/>
    </w:rPr>
  </w:style>
  <w:style w:type="paragraph" w:styleId="3">
    <w:name w:val="Body Text Indent"/>
    <w:basedOn w:val="1"/>
    <w:qFormat/>
    <w:uiPriority w:val="0"/>
    <w:pPr>
      <w:ind w:firstLine="720" w:firstLineChars="225"/>
    </w:pPr>
    <w:rPr>
      <w:sz w:val="32"/>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No Spacing"/>
    <w:basedOn w:val="1"/>
    <w:qFormat/>
    <w:uiPriority w:val="1"/>
    <w:pPr>
      <w:widowControl/>
      <w:jc w:val="left"/>
    </w:pPr>
    <w:rPr>
      <w:rFonts w:ascii="Calibri" w:hAnsi="Calibri" w:cs="Times New Roman"/>
      <w:kern w:val="0"/>
      <w:szCs w:val="32"/>
      <w:lang w:eastAsia="en-US" w:bidi="en-US"/>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正文文本 字符"/>
    <w:basedOn w:val="10"/>
    <w:link w:val="2"/>
    <w:qFormat/>
    <w:uiPriority w:val="0"/>
    <w:rPr>
      <w:rFonts w:eastAsia="文星仿宋"/>
      <w:sz w:val="32"/>
      <w:szCs w:val="24"/>
    </w:rPr>
  </w:style>
  <w:style w:type="character" w:customStyle="1" w:styleId="16">
    <w:name w:val="正文文本 字符1"/>
    <w:basedOn w:val="10"/>
    <w:semiHidden/>
    <w:qFormat/>
    <w:uiPriority w:val="99"/>
  </w:style>
  <w:style w:type="character" w:customStyle="1" w:styleId="17">
    <w:name w:val="批注框文本 字符"/>
    <w:basedOn w:val="10"/>
    <w:link w:val="4"/>
    <w:semiHidden/>
    <w:qFormat/>
    <w:uiPriority w:val="99"/>
    <w:rPr>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32</Pages>
  <Words>2397</Words>
  <Characters>13669</Characters>
  <Lines>113</Lines>
  <Paragraphs>32</Paragraphs>
  <TotalTime>24</TotalTime>
  <ScaleCrop>false</ScaleCrop>
  <LinksUpToDate>false</LinksUpToDate>
  <CharactersWithSpaces>16034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2021-07-08T08:53:00Z</dcterms:created>
  <dc:creator>Windows 用户</dc:creator>
  <cp:lastModifiedBy>WPS_1628732352</cp:lastModifiedBy>
  <cp:lastPrinted>2021-08-12T15:31:00Z</cp:lastPrinted>
  <dcterms:modified xsi:type="dcterms:W3CDTF">2021-08-19T09:50:33Z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58A8F4FEA97C449285021BC80911F915</vt:lpwstr>
  </property>
</Properties>
</file>