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天津市鲤鲫鱼水产种质资源</w:t>
      </w:r>
      <w:r>
        <w:rPr>
          <w:rFonts w:hint="eastAsia" w:eastAsia="方正小标宋简体"/>
          <w:sz w:val="44"/>
          <w:szCs w:val="44"/>
        </w:rPr>
        <w:t>场</w:t>
      </w:r>
      <w:r>
        <w:rPr>
          <w:rFonts w:eastAsia="方正小标宋简体"/>
          <w:sz w:val="44"/>
          <w:szCs w:val="44"/>
        </w:rPr>
        <w:t>建设项目</w:t>
      </w:r>
      <w:bookmarkStart w:id="0" w:name="_GoBack"/>
      <w:bookmarkEnd w:id="0"/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概算核定表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51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034"/>
        <w:gridCol w:w="2383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工程和费用名称</w:t>
            </w:r>
          </w:p>
        </w:tc>
        <w:tc>
          <w:tcPr>
            <w:tcW w:w="1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核定概算投资（万元）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建筑安装工程费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1263.7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提升改造原有鱼苗繁育生产车间一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41.1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提升改造原有鱼苗繁育生产车间二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36.5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提升改造原有鱼苗繁育生产车间三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35.7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提升改造原有鱼苗繁育生产车间四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19.7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提升改造原有鱼苗繁育生产车间五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73.4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提升改造原有鱼苗繁育生产车间六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32.1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提升改造原有鱼苗繁育生产车间七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18.6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新建鱼苗繁育生产车间八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280.1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提升改造标准化亲鱼培育池工程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404.7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循环水工程设施加固维修工程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217.9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苗种培育池提升维修工程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31.9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改造保温水塔工程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21.8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新建PE水塔及配套管道工程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20.2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改造电力线路 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30.0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设备购置费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57.7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水车式增氧机YC-1.5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29.9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寸水泵 QY25-26-3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0.9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寸水泵 QY65-14-4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罗茨风机 JH-1.5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19.3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投饲机 150T2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4.8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建设工程其他费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建设工程监理费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20.8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可研报告编制费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1.0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工程勘察费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1.2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工程测绘费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工程设计费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招标代理服务费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6.0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预备费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41.6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概算总投资</w:t>
            </w:r>
          </w:p>
        </w:tc>
        <w:tc>
          <w:tcPr>
            <w:tcW w:w="1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 xml:space="preserve">1429.0 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</w:p>
        </w:tc>
      </w:tr>
    </w:tbl>
    <w:p>
      <w:pPr>
        <w:spacing w:line="480" w:lineRule="exact"/>
        <w:rPr>
          <w:rFonts w:eastAsia="仿宋_GB2312"/>
          <w:sz w:val="28"/>
          <w:szCs w:val="24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7383203"/>
    <w:rsid w:val="0A8A4B19"/>
    <w:rsid w:val="10337605"/>
    <w:rsid w:val="21406560"/>
    <w:rsid w:val="24DE3764"/>
    <w:rsid w:val="31D6007B"/>
    <w:rsid w:val="52B4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2021-06-28T07:01:52Z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21543DBD8E474E73ADE783ED9A343C4B</vt:lpwstr>
  </property>
</Properties>
</file>