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C9806">
      <w:pPr>
        <w:snapToGrid w:val="0"/>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14:paraId="411E5BAA">
      <w:pPr>
        <w:snapToGrid w:val="0"/>
        <w:spacing w:line="360" w:lineRule="auto"/>
        <w:rPr>
          <w:sz w:val="30"/>
        </w:rPr>
      </w:pPr>
      <w:r>
        <w:rPr>
          <w:sz w:val="30"/>
        </w:rPr>
        <w:t xml:space="preserve">                             </w:t>
      </w:r>
    </w:p>
    <w:p w14:paraId="1C66C680">
      <w:pPr>
        <w:snapToGrid w:val="0"/>
        <w:spacing w:line="360" w:lineRule="auto"/>
        <w:rPr>
          <w:sz w:val="30"/>
        </w:rPr>
      </w:pPr>
    </w:p>
    <w:p w14:paraId="3D8F2E35">
      <w:pPr>
        <w:snapToGrid w:val="0"/>
        <w:spacing w:line="360" w:lineRule="auto"/>
        <w:rPr>
          <w:rFonts w:hint="eastAsia"/>
          <w:sz w:val="30"/>
        </w:rPr>
      </w:pPr>
      <w:r>
        <w:rPr>
          <w:sz w:val="30"/>
        </w:rPr>
        <w:t xml:space="preserve"> </w:t>
      </w:r>
    </w:p>
    <w:p w14:paraId="34A70F3D">
      <w:pPr>
        <w:snapToGrid w:val="0"/>
        <w:spacing w:line="360" w:lineRule="auto"/>
        <w:jc w:val="center"/>
        <w:rPr>
          <w:rFonts w:hint="eastAsia" w:eastAsia="宋体"/>
          <w:b/>
          <w:sz w:val="44"/>
          <w:lang w:eastAsia="zh-CN"/>
        </w:rPr>
      </w:pPr>
      <w:r>
        <w:rPr>
          <w:rFonts w:hint="eastAsia" w:eastAsia="宋体"/>
          <w:b/>
          <w:sz w:val="44"/>
          <w:lang w:val="en-US" w:eastAsia="zh-CN"/>
        </w:rPr>
        <w:t>天津市循环经济领域智库单位</w:t>
      </w:r>
      <w:r>
        <w:rPr>
          <w:rFonts w:hint="eastAsia" w:eastAsia="宋体"/>
          <w:b/>
          <w:sz w:val="44"/>
          <w:lang w:eastAsia="zh-CN"/>
        </w:rPr>
        <w:t>申报书</w:t>
      </w:r>
    </w:p>
    <w:p w14:paraId="48F4282D">
      <w:pPr>
        <w:snapToGrid w:val="0"/>
        <w:spacing w:line="360" w:lineRule="auto"/>
        <w:jc w:val="center"/>
        <w:rPr>
          <w:sz w:val="32"/>
        </w:rPr>
      </w:pPr>
    </w:p>
    <w:p w14:paraId="5191767E">
      <w:pPr>
        <w:snapToGrid w:val="0"/>
        <w:spacing w:line="360" w:lineRule="auto"/>
        <w:jc w:val="center"/>
        <w:rPr>
          <w:rFonts w:hint="eastAsia"/>
          <w:sz w:val="32"/>
        </w:rPr>
      </w:pPr>
    </w:p>
    <w:p w14:paraId="69378F80">
      <w:pPr>
        <w:snapToGrid w:val="0"/>
        <w:spacing w:line="360" w:lineRule="auto"/>
        <w:rPr>
          <w:rFonts w:hint="eastAsia"/>
          <w:sz w:val="32"/>
        </w:rPr>
      </w:pPr>
    </w:p>
    <w:p w14:paraId="52C07F90">
      <w:pPr>
        <w:adjustRightInd w:val="0"/>
        <w:snapToGrid w:val="0"/>
        <w:spacing w:line="480" w:lineRule="auto"/>
        <w:ind w:firstLine="1077"/>
        <w:rPr>
          <w:rFonts w:hint="eastAsia"/>
          <w:b/>
          <w:sz w:val="28"/>
        </w:rPr>
      </w:pPr>
    </w:p>
    <w:p w14:paraId="3CF4663B">
      <w:pPr>
        <w:adjustRightInd w:val="0"/>
        <w:snapToGrid w:val="0"/>
        <w:spacing w:line="480" w:lineRule="auto"/>
        <w:jc w:val="center"/>
        <w:rPr>
          <w:rFonts w:hint="eastAsia" w:eastAsia="宋体"/>
          <w:b/>
          <w:sz w:val="28"/>
          <w:lang w:eastAsia="zh-CN"/>
        </w:rPr>
      </w:pPr>
      <w:r>
        <w:rPr>
          <w:rFonts w:hint="eastAsia"/>
          <w:b/>
          <w:sz w:val="28"/>
          <w:lang w:eastAsia="zh-CN"/>
        </w:rPr>
        <w:t>申报</w:t>
      </w:r>
      <w:r>
        <w:rPr>
          <w:rFonts w:hint="eastAsia"/>
          <w:b/>
          <w:sz w:val="28"/>
        </w:rPr>
        <w:t>单位：</w:t>
      </w:r>
      <w:r>
        <w:rPr>
          <w:rFonts w:hint="eastAsia"/>
          <w:b/>
          <w:sz w:val="28"/>
          <w:lang w:eastAsia="zh-CN"/>
        </w:rPr>
        <w:t>（加盖单位公章）</w:t>
      </w:r>
    </w:p>
    <w:p w14:paraId="26025FC8">
      <w:pPr>
        <w:snapToGrid w:val="0"/>
        <w:spacing w:line="480" w:lineRule="auto"/>
        <w:rPr>
          <w:rFonts w:hint="eastAsia"/>
          <w:sz w:val="30"/>
        </w:rPr>
      </w:pPr>
    </w:p>
    <w:p w14:paraId="084A623C">
      <w:pPr>
        <w:snapToGrid w:val="0"/>
        <w:spacing w:line="480" w:lineRule="auto"/>
        <w:rPr>
          <w:rFonts w:hint="eastAsia"/>
          <w:sz w:val="30"/>
        </w:rPr>
      </w:pPr>
    </w:p>
    <w:p w14:paraId="18E2FA15">
      <w:pPr>
        <w:snapToGrid w:val="0"/>
        <w:spacing w:line="480" w:lineRule="auto"/>
        <w:rPr>
          <w:rFonts w:hint="eastAsia"/>
          <w:sz w:val="30"/>
        </w:rPr>
      </w:pPr>
    </w:p>
    <w:p w14:paraId="73D1988F">
      <w:pPr>
        <w:snapToGrid w:val="0"/>
        <w:spacing w:line="480" w:lineRule="auto"/>
        <w:rPr>
          <w:rFonts w:hint="eastAsia"/>
          <w:sz w:val="30"/>
        </w:rPr>
      </w:pPr>
    </w:p>
    <w:p w14:paraId="0A8EA151">
      <w:pPr>
        <w:snapToGrid w:val="0"/>
        <w:spacing w:line="480" w:lineRule="auto"/>
        <w:rPr>
          <w:rFonts w:hint="eastAsia"/>
          <w:sz w:val="30"/>
        </w:rPr>
      </w:pPr>
    </w:p>
    <w:p w14:paraId="797BE9B2">
      <w:pPr>
        <w:snapToGrid w:val="0"/>
        <w:spacing w:line="480" w:lineRule="auto"/>
        <w:rPr>
          <w:rFonts w:hint="eastAsia"/>
          <w:sz w:val="30"/>
        </w:rPr>
      </w:pPr>
    </w:p>
    <w:p w14:paraId="644E9C32">
      <w:pPr>
        <w:snapToGrid w:val="0"/>
        <w:spacing w:line="480" w:lineRule="auto"/>
        <w:rPr>
          <w:rFonts w:hint="eastAsia"/>
          <w:sz w:val="30"/>
        </w:rPr>
      </w:pPr>
    </w:p>
    <w:p w14:paraId="3730406B">
      <w:pPr>
        <w:snapToGrid w:val="0"/>
        <w:spacing w:line="480" w:lineRule="auto"/>
        <w:rPr>
          <w:rFonts w:hint="eastAsia"/>
          <w:sz w:val="30"/>
        </w:rPr>
      </w:pPr>
    </w:p>
    <w:p w14:paraId="2C726086">
      <w:pPr>
        <w:snapToGrid w:val="0"/>
        <w:spacing w:line="360" w:lineRule="auto"/>
        <w:jc w:val="center"/>
        <w:rPr>
          <w:rFonts w:hint="eastAsia" w:eastAsia="宋体"/>
          <w:b/>
          <w:sz w:val="30"/>
          <w:lang w:eastAsia="zh-CN"/>
        </w:rPr>
      </w:pPr>
      <w:r>
        <w:rPr>
          <w:rFonts w:hint="eastAsia"/>
          <w:b/>
          <w:sz w:val="30"/>
          <w:lang w:eastAsia="zh-CN"/>
        </w:rPr>
        <w:t>天津市发展和改革委员会环资处制</w:t>
      </w:r>
    </w:p>
    <w:p w14:paraId="0CA609D6">
      <w:pPr>
        <w:snapToGrid w:val="0"/>
        <w:spacing w:line="360" w:lineRule="auto"/>
        <w:rPr>
          <w:rFonts w:hint="eastAsia"/>
          <w:sz w:val="32"/>
        </w:rPr>
        <w:sectPr>
          <w:footerReference r:id="rId3" w:type="default"/>
          <w:pgSz w:w="11907" w:h="16840"/>
          <w:pgMar w:top="1418" w:right="1134" w:bottom="1418" w:left="1134" w:header="851" w:footer="851" w:gutter="0"/>
          <w:pgNumType w:fmt="decimal" w:start="0"/>
          <w:cols w:space="720" w:num="1"/>
          <w:titlePg/>
          <w:docGrid w:linePitch="326" w:charSpace="0"/>
        </w:sectPr>
      </w:pPr>
    </w:p>
    <w:p w14:paraId="7AB3F49C">
      <w:pPr>
        <w:spacing w:line="500" w:lineRule="exact"/>
        <w:ind w:right="40"/>
        <w:jc w:val="center"/>
        <w:rPr>
          <w:rFonts w:hint="eastAsia" w:eastAsia="宋体"/>
          <w:b/>
          <w:sz w:val="28"/>
          <w:lang w:eastAsia="zh-CN"/>
        </w:rPr>
      </w:pPr>
      <w:r>
        <w:rPr>
          <w:rFonts w:hint="eastAsia" w:eastAsia="宋体"/>
          <w:b/>
          <w:sz w:val="28"/>
          <w:lang w:val="en-US" w:eastAsia="zh-CN"/>
        </w:rPr>
        <w:t>天津市循环经济领域智库单位申报表</w:t>
      </w:r>
    </w:p>
    <w:p w14:paraId="7CCB2C06">
      <w:pPr>
        <w:spacing w:line="500" w:lineRule="exact"/>
        <w:ind w:right="40"/>
        <w:rPr>
          <w:rFonts w:hint="eastAsia"/>
          <w:b/>
          <w:sz w:val="28"/>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1F2A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34E1F65E">
            <w:pPr>
              <w:spacing w:line="500" w:lineRule="exact"/>
              <w:ind w:right="40"/>
              <w:rPr>
                <w:rFonts w:hint="eastAsia" w:ascii="仿宋_GB2312" w:hAnsi="仿宋_GB2312" w:eastAsia="仿宋_GB2312" w:cs="仿宋_GB2312"/>
                <w:b/>
                <w:sz w:val="21"/>
                <w:szCs w:val="21"/>
                <w:vertAlign w:val="baseline"/>
                <w:lang w:eastAsia="zh-CN"/>
              </w:rPr>
            </w:pPr>
            <w:r>
              <w:rPr>
                <w:rFonts w:hint="eastAsia" w:ascii="仿宋_GB2312" w:hAnsi="仿宋_GB2312" w:eastAsia="仿宋_GB2312" w:cs="仿宋_GB2312"/>
                <w:b/>
                <w:sz w:val="21"/>
                <w:szCs w:val="21"/>
                <w:vertAlign w:val="baseline"/>
                <w:lang w:eastAsia="zh-CN"/>
              </w:rPr>
              <w:t>单位名称</w:t>
            </w:r>
          </w:p>
        </w:tc>
        <w:tc>
          <w:tcPr>
            <w:tcW w:w="7102" w:type="dxa"/>
            <w:gridSpan w:val="5"/>
            <w:noWrap w:val="0"/>
            <w:vAlign w:val="top"/>
          </w:tcPr>
          <w:p w14:paraId="6B73CF0B">
            <w:pPr>
              <w:spacing w:line="500" w:lineRule="exact"/>
              <w:ind w:right="40"/>
              <w:rPr>
                <w:rFonts w:hint="eastAsia" w:ascii="仿宋_GB2312" w:hAnsi="仿宋_GB2312" w:eastAsia="仿宋_GB2312" w:cs="仿宋_GB2312"/>
                <w:b/>
                <w:sz w:val="21"/>
                <w:szCs w:val="21"/>
                <w:vertAlign w:val="baseline"/>
                <w:lang w:eastAsia="zh-CN"/>
              </w:rPr>
            </w:pPr>
          </w:p>
        </w:tc>
      </w:tr>
      <w:tr w14:paraId="6238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2189966B">
            <w:pPr>
              <w:spacing w:line="500" w:lineRule="exact"/>
              <w:ind w:right="40"/>
              <w:rPr>
                <w:rFonts w:hint="eastAsia" w:ascii="仿宋_GB2312" w:hAnsi="仿宋_GB2312" w:eastAsia="仿宋_GB2312" w:cs="仿宋_GB2312"/>
                <w:b/>
                <w:sz w:val="21"/>
                <w:szCs w:val="21"/>
                <w:vertAlign w:val="baseline"/>
                <w:lang w:eastAsia="zh-CN"/>
              </w:rPr>
            </w:pPr>
            <w:r>
              <w:rPr>
                <w:rFonts w:hint="eastAsia" w:ascii="仿宋_GB2312" w:hAnsi="仿宋_GB2312" w:eastAsia="仿宋_GB2312" w:cs="仿宋_GB2312"/>
                <w:b/>
                <w:sz w:val="21"/>
                <w:szCs w:val="21"/>
                <w:vertAlign w:val="baseline"/>
                <w:lang w:eastAsia="zh-CN"/>
              </w:rPr>
              <w:t>研究领域</w:t>
            </w:r>
          </w:p>
        </w:tc>
        <w:tc>
          <w:tcPr>
            <w:tcW w:w="7102" w:type="dxa"/>
            <w:gridSpan w:val="5"/>
            <w:noWrap w:val="0"/>
            <w:vAlign w:val="top"/>
          </w:tcPr>
          <w:p w14:paraId="40FBCDA3">
            <w:pPr>
              <w:spacing w:line="500" w:lineRule="exact"/>
              <w:ind w:right="40"/>
              <w:rPr>
                <w:rFonts w:hint="eastAsia" w:ascii="仿宋_GB2312" w:hAnsi="仿宋_GB2312" w:eastAsia="仿宋_GB2312" w:cs="仿宋_GB2312"/>
                <w:b/>
                <w:sz w:val="21"/>
                <w:szCs w:val="21"/>
                <w:vertAlign w:val="baseline"/>
                <w:lang w:eastAsia="zh-CN"/>
              </w:rPr>
            </w:pPr>
          </w:p>
        </w:tc>
      </w:tr>
      <w:tr w14:paraId="11C2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661F6B1">
            <w:pPr>
              <w:spacing w:line="500" w:lineRule="exact"/>
              <w:ind w:right="40"/>
              <w:rPr>
                <w:rFonts w:hint="eastAsia" w:ascii="仿宋_GB2312" w:hAnsi="仿宋_GB2312" w:eastAsia="仿宋_GB2312" w:cs="仿宋_GB2312"/>
                <w:b/>
                <w:sz w:val="21"/>
                <w:szCs w:val="21"/>
                <w:vertAlign w:val="baseline"/>
                <w:lang w:eastAsia="zh-CN"/>
              </w:rPr>
            </w:pPr>
            <w:r>
              <w:rPr>
                <w:rFonts w:hint="eastAsia" w:ascii="仿宋_GB2312" w:hAnsi="仿宋_GB2312" w:eastAsia="仿宋_GB2312" w:cs="仿宋_GB2312"/>
                <w:b/>
                <w:sz w:val="21"/>
                <w:szCs w:val="21"/>
                <w:vertAlign w:val="baseline"/>
                <w:lang w:eastAsia="zh-CN"/>
              </w:rPr>
              <w:t>单位地址</w:t>
            </w:r>
          </w:p>
        </w:tc>
        <w:tc>
          <w:tcPr>
            <w:tcW w:w="7102" w:type="dxa"/>
            <w:gridSpan w:val="5"/>
            <w:noWrap w:val="0"/>
            <w:vAlign w:val="top"/>
          </w:tcPr>
          <w:p w14:paraId="66655C49">
            <w:pPr>
              <w:spacing w:line="500" w:lineRule="exact"/>
              <w:ind w:right="40"/>
              <w:rPr>
                <w:rFonts w:hint="eastAsia" w:ascii="仿宋_GB2312" w:hAnsi="仿宋_GB2312" w:eastAsia="仿宋_GB2312" w:cs="仿宋_GB2312"/>
                <w:b/>
                <w:sz w:val="21"/>
                <w:szCs w:val="21"/>
                <w:vertAlign w:val="baseline"/>
                <w:lang w:eastAsia="zh-CN"/>
              </w:rPr>
            </w:pPr>
          </w:p>
        </w:tc>
      </w:tr>
      <w:tr w14:paraId="15BD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5D970F7C">
            <w:pPr>
              <w:spacing w:line="500" w:lineRule="exact"/>
              <w:ind w:right="40"/>
              <w:rPr>
                <w:rFonts w:hint="eastAsia" w:ascii="仿宋_GB2312" w:hAnsi="仿宋_GB2312" w:eastAsia="仿宋_GB2312" w:cs="仿宋_GB2312"/>
                <w:b/>
                <w:sz w:val="21"/>
                <w:szCs w:val="21"/>
                <w:vertAlign w:val="baseline"/>
                <w:lang w:eastAsia="zh-CN"/>
              </w:rPr>
            </w:pPr>
            <w:r>
              <w:rPr>
                <w:rFonts w:hint="eastAsia" w:ascii="仿宋_GB2312" w:hAnsi="仿宋_GB2312" w:eastAsia="仿宋_GB2312" w:cs="仿宋_GB2312"/>
                <w:b/>
                <w:sz w:val="21"/>
                <w:szCs w:val="21"/>
                <w:vertAlign w:val="baseline"/>
                <w:lang w:eastAsia="zh-CN"/>
              </w:rPr>
              <w:t>联系人</w:t>
            </w:r>
          </w:p>
        </w:tc>
        <w:tc>
          <w:tcPr>
            <w:tcW w:w="1420" w:type="dxa"/>
            <w:noWrap w:val="0"/>
            <w:vAlign w:val="top"/>
          </w:tcPr>
          <w:p w14:paraId="1B0E12F0">
            <w:pPr>
              <w:spacing w:line="500" w:lineRule="exact"/>
              <w:ind w:right="40"/>
              <w:rPr>
                <w:rFonts w:hint="eastAsia" w:ascii="仿宋_GB2312" w:hAnsi="仿宋_GB2312" w:eastAsia="仿宋_GB2312" w:cs="仿宋_GB2312"/>
                <w:b/>
                <w:sz w:val="21"/>
                <w:szCs w:val="21"/>
                <w:vertAlign w:val="baseline"/>
                <w:lang w:eastAsia="zh-CN"/>
              </w:rPr>
            </w:pPr>
          </w:p>
        </w:tc>
        <w:tc>
          <w:tcPr>
            <w:tcW w:w="1420" w:type="dxa"/>
            <w:noWrap w:val="0"/>
            <w:vAlign w:val="top"/>
          </w:tcPr>
          <w:p w14:paraId="656847C9">
            <w:pPr>
              <w:spacing w:line="500" w:lineRule="exact"/>
              <w:ind w:right="40"/>
              <w:rPr>
                <w:rFonts w:hint="eastAsia" w:ascii="仿宋_GB2312" w:hAnsi="仿宋_GB2312" w:eastAsia="仿宋_GB2312" w:cs="仿宋_GB2312"/>
                <w:b/>
                <w:sz w:val="21"/>
                <w:szCs w:val="21"/>
                <w:vertAlign w:val="baseline"/>
                <w:lang w:eastAsia="zh-CN"/>
              </w:rPr>
            </w:pPr>
            <w:r>
              <w:rPr>
                <w:rFonts w:hint="eastAsia" w:ascii="仿宋_GB2312" w:hAnsi="仿宋_GB2312" w:eastAsia="仿宋_GB2312" w:cs="仿宋_GB2312"/>
                <w:b/>
                <w:sz w:val="21"/>
                <w:szCs w:val="21"/>
                <w:vertAlign w:val="baseline"/>
                <w:lang w:eastAsia="zh-CN"/>
              </w:rPr>
              <w:t>电话</w:t>
            </w:r>
          </w:p>
        </w:tc>
        <w:tc>
          <w:tcPr>
            <w:tcW w:w="1420" w:type="dxa"/>
            <w:noWrap w:val="0"/>
            <w:vAlign w:val="top"/>
          </w:tcPr>
          <w:p w14:paraId="69A9D580">
            <w:pPr>
              <w:spacing w:line="500" w:lineRule="exact"/>
              <w:ind w:right="40"/>
              <w:rPr>
                <w:rFonts w:hint="eastAsia" w:ascii="仿宋_GB2312" w:hAnsi="仿宋_GB2312" w:eastAsia="仿宋_GB2312" w:cs="仿宋_GB2312"/>
                <w:b/>
                <w:sz w:val="21"/>
                <w:szCs w:val="21"/>
                <w:vertAlign w:val="baseline"/>
                <w:lang w:eastAsia="zh-CN"/>
              </w:rPr>
            </w:pPr>
          </w:p>
        </w:tc>
        <w:tc>
          <w:tcPr>
            <w:tcW w:w="1421" w:type="dxa"/>
            <w:noWrap w:val="0"/>
            <w:vAlign w:val="top"/>
          </w:tcPr>
          <w:p w14:paraId="10A11924">
            <w:pPr>
              <w:spacing w:line="500" w:lineRule="exact"/>
              <w:ind w:right="40"/>
              <w:rPr>
                <w:rFonts w:hint="eastAsia" w:ascii="仿宋_GB2312" w:hAnsi="仿宋_GB2312" w:eastAsia="仿宋_GB2312" w:cs="仿宋_GB2312"/>
                <w:b/>
                <w:sz w:val="21"/>
                <w:szCs w:val="21"/>
                <w:vertAlign w:val="baseline"/>
                <w:lang w:val="en-US" w:eastAsia="zh-CN"/>
              </w:rPr>
            </w:pPr>
            <w:r>
              <w:rPr>
                <w:rFonts w:hint="eastAsia" w:ascii="仿宋_GB2312" w:hAnsi="仿宋_GB2312" w:eastAsia="仿宋_GB2312" w:cs="仿宋_GB2312"/>
                <w:b/>
                <w:sz w:val="21"/>
                <w:szCs w:val="21"/>
                <w:vertAlign w:val="baseline"/>
                <w:lang w:eastAsia="zh-CN"/>
              </w:rPr>
              <w:t>职务</w:t>
            </w:r>
            <w:r>
              <w:rPr>
                <w:rFonts w:hint="eastAsia" w:ascii="仿宋_GB2312" w:hAnsi="仿宋_GB2312" w:eastAsia="仿宋_GB2312" w:cs="仿宋_GB2312"/>
                <w:b/>
                <w:sz w:val="21"/>
                <w:szCs w:val="21"/>
                <w:vertAlign w:val="baseline"/>
                <w:lang w:val="en-US" w:eastAsia="zh-CN"/>
              </w:rPr>
              <w:t>/职称</w:t>
            </w:r>
          </w:p>
        </w:tc>
        <w:tc>
          <w:tcPr>
            <w:tcW w:w="1421" w:type="dxa"/>
            <w:noWrap w:val="0"/>
            <w:vAlign w:val="top"/>
          </w:tcPr>
          <w:p w14:paraId="5150399C">
            <w:pPr>
              <w:spacing w:line="500" w:lineRule="exact"/>
              <w:ind w:right="40"/>
              <w:rPr>
                <w:rFonts w:hint="eastAsia" w:ascii="仿宋_GB2312" w:hAnsi="仿宋_GB2312" w:eastAsia="仿宋_GB2312" w:cs="仿宋_GB2312"/>
                <w:b/>
                <w:sz w:val="21"/>
                <w:szCs w:val="21"/>
                <w:vertAlign w:val="baseline"/>
                <w:lang w:eastAsia="zh-CN"/>
              </w:rPr>
            </w:pPr>
          </w:p>
        </w:tc>
      </w:tr>
      <w:tr w14:paraId="7F7C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8522" w:type="dxa"/>
            <w:gridSpan w:val="6"/>
            <w:noWrap w:val="0"/>
            <w:vAlign w:val="top"/>
          </w:tcPr>
          <w:p w14:paraId="4462596C">
            <w:pPr>
              <w:spacing w:line="500" w:lineRule="exact"/>
              <w:ind w:right="40"/>
              <w:rPr>
                <w:rFonts w:hint="eastAsia" w:ascii="仿宋_GB2312" w:hAnsi="仿宋_GB2312" w:eastAsia="仿宋_GB2312" w:cs="仿宋_GB2312"/>
                <w:b/>
                <w:sz w:val="21"/>
                <w:szCs w:val="21"/>
                <w:vertAlign w:val="baseline"/>
                <w:lang w:eastAsia="zh-CN"/>
              </w:rPr>
            </w:pPr>
            <w:r>
              <w:rPr>
                <w:rFonts w:hint="eastAsia" w:ascii="仿宋_GB2312" w:hAnsi="仿宋_GB2312" w:eastAsia="仿宋_GB2312" w:cs="仿宋_GB2312"/>
                <w:b/>
                <w:sz w:val="21"/>
                <w:szCs w:val="21"/>
                <w:vertAlign w:val="baseline"/>
                <w:lang w:eastAsia="zh-CN"/>
              </w:rPr>
              <w:t>单位简介（</w:t>
            </w:r>
            <w:r>
              <w:rPr>
                <w:rFonts w:hint="eastAsia" w:ascii="仿宋_GB2312" w:hAnsi="仿宋_GB2312" w:eastAsia="仿宋_GB2312" w:cs="仿宋_GB2312"/>
                <w:b/>
                <w:sz w:val="21"/>
                <w:szCs w:val="21"/>
                <w:vertAlign w:val="baseline"/>
                <w:lang w:val="en-US" w:eastAsia="zh-CN"/>
              </w:rPr>
              <w:t>200字左右</w:t>
            </w:r>
            <w:r>
              <w:rPr>
                <w:rFonts w:hint="eastAsia" w:ascii="仿宋_GB2312" w:hAnsi="仿宋_GB2312" w:eastAsia="仿宋_GB2312" w:cs="仿宋_GB2312"/>
                <w:b/>
                <w:sz w:val="21"/>
                <w:szCs w:val="21"/>
                <w:vertAlign w:val="baseline"/>
                <w:lang w:eastAsia="zh-CN"/>
              </w:rPr>
              <w:t>）</w:t>
            </w:r>
          </w:p>
        </w:tc>
      </w:tr>
      <w:tr w14:paraId="51C7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8522" w:type="dxa"/>
            <w:gridSpan w:val="6"/>
            <w:noWrap w:val="0"/>
            <w:vAlign w:val="top"/>
          </w:tcPr>
          <w:p w14:paraId="38FDC600">
            <w:pPr>
              <w:spacing w:line="500" w:lineRule="exact"/>
              <w:ind w:right="40"/>
              <w:rPr>
                <w:rFonts w:hint="eastAsia" w:ascii="仿宋_GB2312" w:hAnsi="仿宋_GB2312" w:eastAsia="仿宋_GB2312" w:cs="仿宋_GB2312"/>
                <w:b/>
                <w:sz w:val="21"/>
                <w:szCs w:val="21"/>
                <w:vertAlign w:val="baseline"/>
                <w:lang w:eastAsia="zh-CN"/>
              </w:rPr>
            </w:pPr>
            <w:r>
              <w:rPr>
                <w:rFonts w:hint="eastAsia" w:ascii="仿宋_GB2312" w:hAnsi="仿宋_GB2312" w:eastAsia="仿宋_GB2312" w:cs="仿宋_GB2312"/>
                <w:b/>
                <w:sz w:val="21"/>
                <w:szCs w:val="21"/>
                <w:vertAlign w:val="baseline"/>
                <w:lang w:eastAsia="zh-CN"/>
              </w:rPr>
              <w:t>循环经济相关专家、资源、成果概述（</w:t>
            </w:r>
            <w:r>
              <w:rPr>
                <w:rFonts w:hint="eastAsia" w:ascii="仿宋_GB2312" w:hAnsi="仿宋_GB2312" w:eastAsia="仿宋_GB2312" w:cs="仿宋_GB2312"/>
                <w:b/>
                <w:sz w:val="21"/>
                <w:szCs w:val="21"/>
                <w:vertAlign w:val="baseline"/>
                <w:lang w:val="en-US" w:eastAsia="zh-CN"/>
              </w:rPr>
              <w:t>500字左右</w:t>
            </w:r>
            <w:r>
              <w:rPr>
                <w:rFonts w:hint="eastAsia" w:ascii="仿宋_GB2312" w:hAnsi="仿宋_GB2312" w:eastAsia="仿宋_GB2312" w:cs="仿宋_GB2312"/>
                <w:b/>
                <w:sz w:val="21"/>
                <w:szCs w:val="21"/>
                <w:vertAlign w:val="baseline"/>
                <w:lang w:eastAsia="zh-CN"/>
              </w:rPr>
              <w:t>）</w:t>
            </w:r>
          </w:p>
        </w:tc>
      </w:tr>
      <w:tr w14:paraId="536C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8522" w:type="dxa"/>
            <w:gridSpan w:val="6"/>
            <w:noWrap w:val="0"/>
            <w:vAlign w:val="top"/>
          </w:tcPr>
          <w:p w14:paraId="3BEB172C">
            <w:pPr>
              <w:spacing w:line="500" w:lineRule="exact"/>
              <w:ind w:right="40"/>
              <w:jc w:val="center"/>
              <w:rPr>
                <w:rFonts w:hint="eastAsia" w:ascii="仿宋_GB2312" w:hAnsi="仿宋_GB2312" w:eastAsia="仿宋_GB2312" w:cs="仿宋_GB2312"/>
                <w:b/>
                <w:sz w:val="21"/>
                <w:szCs w:val="21"/>
                <w:vertAlign w:val="baseline"/>
                <w:lang w:eastAsia="zh-CN"/>
              </w:rPr>
            </w:pPr>
            <w:r>
              <w:rPr>
                <w:rFonts w:hint="eastAsia" w:ascii="仿宋_GB2312" w:hAnsi="仿宋_GB2312" w:eastAsia="仿宋_GB2312" w:cs="仿宋_GB2312"/>
                <w:b/>
                <w:sz w:val="21"/>
                <w:szCs w:val="21"/>
                <w:vertAlign w:val="baseline"/>
                <w:lang w:eastAsia="zh-CN"/>
              </w:rPr>
              <w:t>承诺书</w:t>
            </w:r>
          </w:p>
          <w:p w14:paraId="462E022D">
            <w:pPr>
              <w:keepNext w:val="0"/>
              <w:keepLines w:val="0"/>
              <w:pageBreakBefore w:val="0"/>
              <w:widowControl w:val="0"/>
              <w:kinsoku/>
              <w:wordWrap/>
              <w:overflowPunct/>
              <w:topLinePunct w:val="0"/>
              <w:autoSpaceDE/>
              <w:autoSpaceDN/>
              <w:bidi w:val="0"/>
              <w:adjustRightInd/>
              <w:snapToGrid/>
              <w:spacing w:line="500" w:lineRule="exact"/>
              <w:ind w:right="40" w:firstLine="422" w:firstLineChars="200"/>
              <w:jc w:val="both"/>
              <w:textAlignment w:val="auto"/>
              <w:rPr>
                <w:rFonts w:hint="eastAsia" w:ascii="仿宋_GB2312" w:hAnsi="仿宋_GB2312" w:eastAsia="仿宋_GB2312" w:cs="仿宋_GB2312"/>
                <w:b/>
                <w:sz w:val="21"/>
                <w:szCs w:val="21"/>
                <w:vertAlign w:val="baseline"/>
                <w:lang w:eastAsia="zh-CN"/>
              </w:rPr>
            </w:pPr>
            <w:r>
              <w:rPr>
                <w:rFonts w:hint="eastAsia" w:ascii="仿宋_GB2312" w:hAnsi="仿宋_GB2312" w:eastAsia="仿宋_GB2312" w:cs="仿宋_GB2312"/>
                <w:b/>
                <w:sz w:val="21"/>
                <w:szCs w:val="21"/>
                <w:vertAlign w:val="baseline"/>
                <w:lang w:eastAsia="zh-CN"/>
              </w:rPr>
              <w:t>本单位自愿申报天津市循环经济领域智库单位，提供的信息和材料均为本单位所有，天津市发展和改革委员有权根据工作需要将相关信息推送给天津相关单位（此句所有申报单位均需保留）。本表中所有信息均真实、准确，均可在网上公开发布（此句仅在津单位申报时保留）。</w:t>
            </w:r>
          </w:p>
          <w:p w14:paraId="13C73257">
            <w:pPr>
              <w:keepNext w:val="0"/>
              <w:keepLines w:val="0"/>
              <w:pageBreakBefore w:val="0"/>
              <w:widowControl w:val="0"/>
              <w:kinsoku/>
              <w:wordWrap/>
              <w:overflowPunct/>
              <w:topLinePunct w:val="0"/>
              <w:autoSpaceDE/>
              <w:autoSpaceDN/>
              <w:bidi w:val="0"/>
              <w:adjustRightInd/>
              <w:snapToGrid/>
              <w:spacing w:line="500" w:lineRule="exact"/>
              <w:ind w:right="40" w:firstLine="422" w:firstLineChars="200"/>
              <w:jc w:val="both"/>
              <w:textAlignment w:val="auto"/>
              <w:rPr>
                <w:rFonts w:hint="eastAsia" w:ascii="仿宋_GB2312" w:hAnsi="仿宋_GB2312" w:eastAsia="仿宋_GB2312" w:cs="仿宋_GB2312"/>
                <w:b/>
                <w:sz w:val="21"/>
                <w:szCs w:val="21"/>
                <w:vertAlign w:val="baseline"/>
                <w:lang w:val="en-US" w:eastAsia="zh-CN"/>
              </w:rPr>
            </w:pPr>
            <w:r>
              <w:rPr>
                <w:rFonts w:hint="eastAsia" w:ascii="仿宋_GB2312" w:hAnsi="仿宋_GB2312" w:eastAsia="仿宋_GB2312" w:cs="仿宋_GB2312"/>
                <w:b/>
                <w:sz w:val="21"/>
                <w:szCs w:val="21"/>
                <w:vertAlign w:val="baseline"/>
                <w:lang w:val="en-US" w:eastAsia="zh-CN"/>
              </w:rPr>
              <w:t xml:space="preserve">                                           申报单位：（加盖单位公章）</w:t>
            </w:r>
          </w:p>
          <w:p w14:paraId="09384219">
            <w:pPr>
              <w:keepNext w:val="0"/>
              <w:keepLines w:val="0"/>
              <w:pageBreakBefore w:val="0"/>
              <w:widowControl w:val="0"/>
              <w:kinsoku/>
              <w:wordWrap/>
              <w:overflowPunct/>
              <w:topLinePunct w:val="0"/>
              <w:autoSpaceDE/>
              <w:autoSpaceDN/>
              <w:bidi w:val="0"/>
              <w:adjustRightInd/>
              <w:snapToGrid/>
              <w:spacing w:line="500" w:lineRule="exact"/>
              <w:ind w:right="40" w:firstLine="422" w:firstLineChars="200"/>
              <w:jc w:val="both"/>
              <w:textAlignment w:val="auto"/>
              <w:rPr>
                <w:rFonts w:hint="default" w:ascii="仿宋_GB2312" w:hAnsi="仿宋_GB2312" w:eastAsia="仿宋_GB2312" w:cs="仿宋_GB2312"/>
                <w:b/>
                <w:sz w:val="21"/>
                <w:szCs w:val="21"/>
                <w:vertAlign w:val="baseline"/>
                <w:lang w:val="en-US" w:eastAsia="zh-CN"/>
              </w:rPr>
            </w:pPr>
            <w:r>
              <w:rPr>
                <w:rFonts w:hint="eastAsia" w:ascii="仿宋_GB2312" w:hAnsi="仿宋_GB2312" w:eastAsia="仿宋_GB2312" w:cs="仿宋_GB2312"/>
                <w:b/>
                <w:sz w:val="21"/>
                <w:szCs w:val="21"/>
                <w:vertAlign w:val="baseline"/>
                <w:lang w:val="en-US" w:eastAsia="zh-CN"/>
              </w:rPr>
              <w:t xml:space="preserve">                                                  年   月    日</w:t>
            </w:r>
          </w:p>
        </w:tc>
      </w:tr>
    </w:tbl>
    <w:p w14:paraId="5A44B610">
      <w:pPr>
        <w:spacing w:line="500" w:lineRule="exact"/>
        <w:ind w:right="40"/>
        <w:rPr>
          <w:rFonts w:hint="eastAsia"/>
          <w:b/>
          <w:sz w:val="28"/>
          <w:lang w:eastAsia="zh-CN"/>
        </w:rPr>
      </w:pPr>
    </w:p>
    <w:p w14:paraId="1B061562">
      <w:pPr>
        <w:keepNext w:val="0"/>
        <w:keepLines w:val="0"/>
        <w:pageBreakBefore w:val="0"/>
        <w:widowControl w:val="0"/>
        <w:kinsoku/>
        <w:wordWrap/>
        <w:overflowPunct/>
        <w:topLinePunct w:val="0"/>
        <w:autoSpaceDE/>
        <w:autoSpaceDN/>
        <w:bidi w:val="0"/>
        <w:adjustRightInd/>
        <w:snapToGrid/>
        <w:jc w:val="both"/>
        <w:textAlignment w:val="auto"/>
        <w:rPr>
          <w:rFonts w:hint="eastAsia"/>
          <w:b/>
          <w:sz w:val="28"/>
          <w:lang w:eastAsia="zh-CN"/>
        </w:rPr>
        <w:sectPr>
          <w:pgSz w:w="11906" w:h="16838"/>
          <w:pgMar w:top="1440" w:right="1800" w:bottom="1440" w:left="1800" w:header="851" w:footer="992" w:gutter="0"/>
          <w:pgNumType w:fmt="decimal"/>
          <w:cols w:space="720" w:num="1"/>
          <w:docGrid w:type="lines" w:linePitch="312" w:charSpace="0"/>
        </w:sectPr>
      </w:pPr>
    </w:p>
    <w:p w14:paraId="65F88D8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相关证明材料</w:t>
      </w:r>
    </w:p>
    <w:p w14:paraId="3A7BC0BF">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sz w:val="28"/>
          <w:lang w:eastAsia="zh-CN"/>
        </w:rPr>
      </w:pPr>
    </w:p>
    <w:p w14:paraId="3B842B4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请以附件形式提供以下材料：</w:t>
      </w:r>
    </w:p>
    <w:p w14:paraId="0246D14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近三年来循环经济领域研究成果（每项成果单独成一个附件）。</w:t>
      </w:r>
    </w:p>
    <w:p w14:paraId="3C9E69B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主要研究人员信息（每个人员单独成一个附件。含姓名、出生年月、单位、职务</w:t>
      </w:r>
      <w:r>
        <w:rPr>
          <w:rFonts w:hint="eastAsia" w:ascii="Times New Roman" w:hAnsi="Times New Roman" w:eastAsia="仿宋_GB2312" w:cs="Times New Roman"/>
          <w:sz w:val="32"/>
          <w:szCs w:val="32"/>
          <w:lang w:val="en-US" w:eastAsia="zh-CN"/>
        </w:rPr>
        <w:t>/职称、手机号、循环经济方面擅长的具体领域及主要成就等信息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p>
    <w:p w14:paraId="057DAFE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促进资源循环利用产业发展的其它资源。</w:t>
      </w:r>
    </w:p>
    <w:p w14:paraId="41B55E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7017C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1D422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A49B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0B5D3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417C9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20EEF">
    <w:pPr>
      <w:pStyle w:val="2"/>
      <w:rPr>
        <w:rStyle w:val="6"/>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63E4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E863E4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14:paraId="58E3493D">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2C0629F5"/>
    <w:rsid w:val="2C062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2025-01-02T09:05:00Z</dcterms:created>
  <dc:creator>WPS_1628732352</dc:creator>
  <cp:lastModifiedBy>WPS_1628732352</cp:lastModifiedBy>
  <dcterms:modified xsi:type="dcterms:W3CDTF">2025-01-02T09:05:32Z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B87048F4CF014B6AAC557BEF4BAAE44E_11</vt:lpwstr>
  </property>
</Properties>
</file>