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39B" w:rsidRPr="00420077" w:rsidRDefault="006A539B" w:rsidP="006A539B">
      <w:pPr>
        <w:spacing w:line="520" w:lineRule="exact"/>
        <w:ind w:right="26" w:firstLineChars="200" w:firstLine="640"/>
        <w:rPr>
          <w:rFonts w:eastAsia="仿宋_GB2312"/>
          <w:sz w:val="32"/>
          <w:szCs w:val="32"/>
        </w:rPr>
      </w:pPr>
    </w:p>
    <w:p w:rsidR="006A539B" w:rsidRPr="00420077" w:rsidRDefault="006A539B" w:rsidP="00615257">
      <w:pPr>
        <w:spacing w:line="580" w:lineRule="exact"/>
        <w:rPr>
          <w:rFonts w:eastAsia="黑体"/>
          <w:sz w:val="32"/>
          <w:szCs w:val="32"/>
        </w:rPr>
      </w:pPr>
      <w:r w:rsidRPr="00420077">
        <w:rPr>
          <w:rFonts w:eastAsia="黑体" w:hAnsi="黑体"/>
          <w:sz w:val="32"/>
          <w:szCs w:val="32"/>
        </w:rPr>
        <w:t>附件</w:t>
      </w:r>
    </w:p>
    <w:p w:rsidR="006A539B" w:rsidRPr="00420077" w:rsidRDefault="006A539B" w:rsidP="00615257">
      <w:pPr>
        <w:spacing w:line="580" w:lineRule="exact"/>
        <w:rPr>
          <w:rFonts w:eastAsia="仿宋"/>
          <w:sz w:val="32"/>
          <w:szCs w:val="32"/>
        </w:rPr>
      </w:pPr>
    </w:p>
    <w:p w:rsidR="006A539B" w:rsidRPr="00420077" w:rsidRDefault="006A539B" w:rsidP="00615257">
      <w:pPr>
        <w:snapToGrid w:val="0"/>
        <w:spacing w:line="580" w:lineRule="exact"/>
        <w:jc w:val="center"/>
        <w:rPr>
          <w:rFonts w:eastAsia="方正小标宋简体"/>
          <w:kern w:val="1"/>
          <w:sz w:val="44"/>
          <w:szCs w:val="44"/>
        </w:rPr>
      </w:pPr>
      <w:r w:rsidRPr="00420077">
        <w:rPr>
          <w:rFonts w:eastAsia="方正小标宋简体" w:hAnsi="方正小标宋简体"/>
          <w:kern w:val="1"/>
          <w:sz w:val="44"/>
          <w:szCs w:val="44"/>
        </w:rPr>
        <w:t>天津科技大学本科生学分制收费</w:t>
      </w:r>
    </w:p>
    <w:p w:rsidR="006A539B" w:rsidRPr="00420077" w:rsidRDefault="006A539B" w:rsidP="00615257">
      <w:pPr>
        <w:snapToGrid w:val="0"/>
        <w:spacing w:line="580" w:lineRule="exact"/>
        <w:jc w:val="center"/>
        <w:rPr>
          <w:rFonts w:eastAsia="方正小标宋简体"/>
          <w:kern w:val="1"/>
          <w:sz w:val="44"/>
          <w:szCs w:val="44"/>
        </w:rPr>
      </w:pPr>
      <w:r w:rsidRPr="00420077">
        <w:rPr>
          <w:rFonts w:eastAsia="方正小标宋简体" w:hAnsi="方正小标宋简体"/>
          <w:kern w:val="1"/>
          <w:sz w:val="44"/>
          <w:szCs w:val="44"/>
        </w:rPr>
        <w:t>管理暂行办法</w:t>
      </w:r>
    </w:p>
    <w:p w:rsidR="006A539B" w:rsidRPr="00420077" w:rsidRDefault="006A539B" w:rsidP="00615257">
      <w:pPr>
        <w:snapToGrid w:val="0"/>
        <w:spacing w:line="580" w:lineRule="exact"/>
        <w:jc w:val="center"/>
        <w:rPr>
          <w:rFonts w:eastAsia="方正小标宋简体"/>
          <w:kern w:val="1"/>
          <w:sz w:val="44"/>
          <w:szCs w:val="44"/>
        </w:rPr>
      </w:pPr>
    </w:p>
    <w:p w:rsidR="006A539B" w:rsidRPr="00420077" w:rsidRDefault="006A539B" w:rsidP="00615257">
      <w:pPr>
        <w:pStyle w:val="a9"/>
        <w:spacing w:before="0" w:beforeAutospacing="0" w:after="0" w:afterAutospacing="0" w:line="580" w:lineRule="exact"/>
        <w:ind w:firstLine="560"/>
        <w:jc w:val="both"/>
        <w:rPr>
          <w:rFonts w:ascii="Times New Roman" w:eastAsia="仿宋_GB2312" w:hAnsi="Times New Roman" w:cs="Times New Roman"/>
          <w:kern w:val="1"/>
          <w:sz w:val="32"/>
          <w:szCs w:val="32"/>
        </w:rPr>
      </w:pPr>
      <w:r w:rsidRPr="00420077">
        <w:rPr>
          <w:rFonts w:ascii="Times New Roman" w:eastAsia="仿宋_GB2312" w:hAnsi="Times New Roman" w:cs="Times New Roman"/>
          <w:kern w:val="1"/>
          <w:sz w:val="32"/>
          <w:szCs w:val="32"/>
        </w:rPr>
        <w:t>为推进学校学分制改革，促进教育资源优化配置，保障受教育者和学校的合法权益，进一步完善学校收费管理制度，根据《市教委</w:t>
      </w:r>
      <w:r w:rsidRPr="00420077">
        <w:rPr>
          <w:rFonts w:ascii="Times New Roman" w:eastAsia="仿宋_GB2312" w:hAnsi="Times New Roman" w:cs="Times New Roman"/>
          <w:kern w:val="1"/>
          <w:sz w:val="32"/>
          <w:szCs w:val="32"/>
        </w:rPr>
        <w:t xml:space="preserve"> </w:t>
      </w:r>
      <w:r w:rsidRPr="00420077">
        <w:rPr>
          <w:rFonts w:ascii="Times New Roman" w:eastAsia="仿宋_GB2312" w:hAnsi="Times New Roman" w:cs="Times New Roman"/>
          <w:kern w:val="1"/>
          <w:sz w:val="32"/>
          <w:szCs w:val="32"/>
        </w:rPr>
        <w:t>市发展改革委</w:t>
      </w:r>
      <w:r w:rsidRPr="00420077">
        <w:rPr>
          <w:rFonts w:ascii="Times New Roman" w:eastAsia="仿宋_GB2312" w:hAnsi="Times New Roman" w:cs="Times New Roman"/>
          <w:kern w:val="1"/>
          <w:sz w:val="32"/>
          <w:szCs w:val="32"/>
        </w:rPr>
        <w:t xml:space="preserve"> </w:t>
      </w:r>
      <w:r w:rsidRPr="00420077">
        <w:rPr>
          <w:rFonts w:ascii="Times New Roman" w:eastAsia="仿宋_GB2312" w:hAnsi="Times New Roman" w:cs="Times New Roman"/>
          <w:kern w:val="1"/>
          <w:sz w:val="32"/>
          <w:szCs w:val="32"/>
        </w:rPr>
        <w:t>市财政局关于印发天津市普通高等学校学分制收费改革试行方案的通知》（津教委〔</w:t>
      </w:r>
      <w:r w:rsidRPr="00420077">
        <w:rPr>
          <w:rFonts w:ascii="Times New Roman" w:eastAsia="仿宋_GB2312" w:hAnsi="Times New Roman" w:cs="Times New Roman"/>
          <w:kern w:val="1"/>
          <w:sz w:val="32"/>
          <w:szCs w:val="32"/>
        </w:rPr>
        <w:t>2017</w:t>
      </w:r>
      <w:r w:rsidRPr="00420077">
        <w:rPr>
          <w:rFonts w:ascii="Times New Roman" w:eastAsia="仿宋_GB2312" w:hAnsi="Times New Roman" w:cs="Times New Roman"/>
          <w:kern w:val="1"/>
          <w:sz w:val="32"/>
          <w:szCs w:val="32"/>
        </w:rPr>
        <w:t>〕</w:t>
      </w:r>
      <w:r w:rsidRPr="00420077">
        <w:rPr>
          <w:rFonts w:ascii="Times New Roman" w:eastAsia="仿宋_GB2312" w:hAnsi="Times New Roman" w:cs="Times New Roman"/>
          <w:kern w:val="1"/>
          <w:sz w:val="32"/>
          <w:szCs w:val="32"/>
        </w:rPr>
        <w:t>2</w:t>
      </w:r>
      <w:r w:rsidRPr="00420077">
        <w:rPr>
          <w:rFonts w:ascii="Times New Roman" w:eastAsia="仿宋_GB2312" w:hAnsi="Times New Roman" w:cs="Times New Roman"/>
          <w:kern w:val="1"/>
          <w:sz w:val="32"/>
          <w:szCs w:val="32"/>
        </w:rPr>
        <w:t>号）、《市发展改革委</w:t>
      </w:r>
      <w:r w:rsidRPr="00420077">
        <w:rPr>
          <w:rFonts w:ascii="Times New Roman" w:eastAsia="仿宋_GB2312" w:hAnsi="Times New Roman" w:cs="Times New Roman"/>
          <w:kern w:val="1"/>
          <w:sz w:val="32"/>
          <w:szCs w:val="32"/>
        </w:rPr>
        <w:t xml:space="preserve"> </w:t>
      </w:r>
      <w:r w:rsidRPr="00420077">
        <w:rPr>
          <w:rFonts w:ascii="Times New Roman" w:eastAsia="仿宋_GB2312" w:hAnsi="Times New Roman" w:cs="Times New Roman"/>
          <w:kern w:val="1"/>
          <w:sz w:val="32"/>
          <w:szCs w:val="32"/>
        </w:rPr>
        <w:t>市财政局</w:t>
      </w:r>
      <w:r w:rsidRPr="00420077">
        <w:rPr>
          <w:rFonts w:ascii="Times New Roman" w:eastAsia="仿宋_GB2312" w:hAnsi="Times New Roman" w:cs="Times New Roman"/>
          <w:kern w:val="1"/>
          <w:sz w:val="32"/>
          <w:szCs w:val="32"/>
        </w:rPr>
        <w:t xml:space="preserve"> </w:t>
      </w:r>
      <w:r w:rsidRPr="00420077">
        <w:rPr>
          <w:rFonts w:ascii="Times New Roman" w:eastAsia="仿宋_GB2312" w:hAnsi="Times New Roman" w:cs="Times New Roman"/>
          <w:kern w:val="1"/>
          <w:sz w:val="32"/>
          <w:szCs w:val="32"/>
        </w:rPr>
        <w:t>市教委关于调整我市普通高校本科学费标准的通知》（津发改价费〔</w:t>
      </w:r>
      <w:r w:rsidRPr="00420077">
        <w:rPr>
          <w:rFonts w:ascii="Times New Roman" w:eastAsia="仿宋_GB2312" w:hAnsi="Times New Roman" w:cs="Times New Roman"/>
          <w:kern w:val="1"/>
          <w:sz w:val="32"/>
          <w:szCs w:val="32"/>
        </w:rPr>
        <w:t>2013</w:t>
      </w:r>
      <w:r w:rsidRPr="00420077">
        <w:rPr>
          <w:rFonts w:ascii="Times New Roman" w:eastAsia="仿宋_GB2312" w:hAnsi="Times New Roman" w:cs="Times New Roman"/>
          <w:kern w:val="1"/>
          <w:sz w:val="32"/>
          <w:szCs w:val="32"/>
        </w:rPr>
        <w:t>〕</w:t>
      </w:r>
      <w:r w:rsidRPr="00420077">
        <w:rPr>
          <w:rFonts w:ascii="Times New Roman" w:eastAsia="仿宋_GB2312" w:hAnsi="Times New Roman" w:cs="Times New Roman"/>
          <w:kern w:val="1"/>
          <w:sz w:val="32"/>
          <w:szCs w:val="32"/>
        </w:rPr>
        <w:t>1220</w:t>
      </w:r>
      <w:r w:rsidRPr="00420077">
        <w:rPr>
          <w:rFonts w:ascii="Times New Roman" w:eastAsia="仿宋_GB2312" w:hAnsi="Times New Roman" w:cs="Times New Roman"/>
          <w:kern w:val="1"/>
          <w:sz w:val="32"/>
          <w:szCs w:val="32"/>
        </w:rPr>
        <w:t>号）及《天津科技大学本科学生学分制改革实施方案》等文件精神，制定本办法。</w:t>
      </w:r>
      <w:r w:rsidRPr="00420077">
        <w:rPr>
          <w:rFonts w:ascii="Times New Roman" w:eastAsia="仿宋_GB2312" w:hAnsi="Times New Roman" w:cs="Times New Roman"/>
          <w:kern w:val="1"/>
          <w:sz w:val="32"/>
          <w:szCs w:val="32"/>
        </w:rPr>
        <w:t xml:space="preserve"> </w:t>
      </w:r>
    </w:p>
    <w:p w:rsidR="006A539B" w:rsidRPr="00420077" w:rsidRDefault="006A539B" w:rsidP="00615257">
      <w:pPr>
        <w:spacing w:line="580" w:lineRule="exact"/>
        <w:jc w:val="center"/>
        <w:rPr>
          <w:rFonts w:eastAsia="黑体"/>
          <w:kern w:val="1"/>
          <w:sz w:val="32"/>
          <w:szCs w:val="32"/>
        </w:rPr>
      </w:pPr>
      <w:r w:rsidRPr="00420077">
        <w:rPr>
          <w:rFonts w:eastAsia="黑体"/>
          <w:kern w:val="1"/>
          <w:sz w:val="32"/>
          <w:szCs w:val="32"/>
        </w:rPr>
        <w:t>第一章</w:t>
      </w:r>
      <w:r w:rsidRPr="00420077">
        <w:rPr>
          <w:rFonts w:eastAsia="黑体"/>
          <w:kern w:val="1"/>
          <w:sz w:val="32"/>
          <w:szCs w:val="32"/>
        </w:rPr>
        <w:t xml:space="preserve">  </w:t>
      </w:r>
      <w:r w:rsidRPr="00420077">
        <w:rPr>
          <w:rFonts w:eastAsia="黑体"/>
          <w:kern w:val="1"/>
          <w:sz w:val="32"/>
          <w:szCs w:val="32"/>
        </w:rPr>
        <w:t>总则</w:t>
      </w:r>
    </w:p>
    <w:p w:rsidR="006A539B" w:rsidRPr="00420077" w:rsidRDefault="006A539B" w:rsidP="00615257">
      <w:pPr>
        <w:spacing w:line="580" w:lineRule="exact"/>
        <w:ind w:firstLine="562"/>
        <w:rPr>
          <w:rFonts w:eastAsia="仿宋_GB2312"/>
          <w:kern w:val="1"/>
          <w:sz w:val="32"/>
          <w:szCs w:val="32"/>
        </w:rPr>
      </w:pPr>
      <w:bookmarkStart w:id="0" w:name="OLE_LINK3"/>
      <w:bookmarkStart w:id="1" w:name="OLE_LINK4"/>
      <w:bookmarkEnd w:id="0"/>
      <w:bookmarkEnd w:id="1"/>
      <w:r w:rsidRPr="00420077">
        <w:rPr>
          <w:rFonts w:eastAsia="仿宋_GB2312"/>
          <w:b/>
          <w:bCs/>
          <w:kern w:val="1"/>
          <w:sz w:val="32"/>
          <w:szCs w:val="32"/>
        </w:rPr>
        <w:t>第一条</w:t>
      </w:r>
      <w:r w:rsidRPr="00420077">
        <w:rPr>
          <w:rFonts w:eastAsia="仿宋_GB2312"/>
          <w:kern w:val="1"/>
          <w:sz w:val="32"/>
          <w:szCs w:val="32"/>
        </w:rPr>
        <w:t xml:space="preserve">  </w:t>
      </w:r>
      <w:r w:rsidRPr="00420077">
        <w:rPr>
          <w:rFonts w:eastAsia="仿宋_GB2312"/>
          <w:kern w:val="1"/>
          <w:sz w:val="32"/>
          <w:szCs w:val="32"/>
        </w:rPr>
        <w:t>本办法所称学分制，是指以学生取得的学分数作为衡量和计算学生学习量的基本单位，以选课制和弹性学制为核心，以取得规定最低总学分数为学生毕业和获得学位主要标准的教学管理制度。</w:t>
      </w:r>
    </w:p>
    <w:p w:rsidR="006A539B" w:rsidRPr="00420077" w:rsidRDefault="006A539B" w:rsidP="00615257">
      <w:pPr>
        <w:spacing w:line="580" w:lineRule="exact"/>
        <w:ind w:firstLine="562"/>
        <w:rPr>
          <w:rFonts w:eastAsia="仿宋_GB2312"/>
          <w:kern w:val="1"/>
          <w:sz w:val="32"/>
          <w:szCs w:val="32"/>
        </w:rPr>
      </w:pPr>
      <w:r w:rsidRPr="00420077">
        <w:rPr>
          <w:rFonts w:eastAsia="仿宋_GB2312"/>
          <w:b/>
          <w:kern w:val="1"/>
          <w:sz w:val="32"/>
          <w:szCs w:val="32"/>
        </w:rPr>
        <w:t xml:space="preserve">第二条　</w:t>
      </w:r>
      <w:r w:rsidRPr="00420077">
        <w:rPr>
          <w:rFonts w:eastAsia="仿宋_GB2312"/>
          <w:kern w:val="1"/>
          <w:sz w:val="32"/>
          <w:szCs w:val="32"/>
        </w:rPr>
        <w:t>学分制收费是指对学生修读的学分数进行考量、计收学费的教育收费管理制度。学分制收费由学分学费和专业学费两部分组成。</w:t>
      </w:r>
    </w:p>
    <w:p w:rsidR="006A539B" w:rsidRPr="00420077" w:rsidRDefault="006A539B" w:rsidP="00615257">
      <w:pPr>
        <w:spacing w:line="580" w:lineRule="exact"/>
        <w:jc w:val="center"/>
        <w:rPr>
          <w:rFonts w:eastAsia="黑体"/>
          <w:kern w:val="1"/>
          <w:sz w:val="32"/>
          <w:szCs w:val="32"/>
        </w:rPr>
      </w:pPr>
      <w:r w:rsidRPr="00420077">
        <w:rPr>
          <w:rFonts w:eastAsia="黑体"/>
          <w:kern w:val="1"/>
          <w:sz w:val="32"/>
          <w:szCs w:val="32"/>
        </w:rPr>
        <w:t>第二章　缴费标准</w:t>
      </w:r>
    </w:p>
    <w:p w:rsidR="006A539B" w:rsidRPr="00420077" w:rsidRDefault="006A539B" w:rsidP="00615257">
      <w:pPr>
        <w:spacing w:line="580" w:lineRule="exact"/>
        <w:ind w:firstLine="562"/>
        <w:rPr>
          <w:rFonts w:eastAsia="仿宋_GB2312"/>
          <w:kern w:val="1"/>
          <w:sz w:val="32"/>
          <w:szCs w:val="32"/>
        </w:rPr>
      </w:pPr>
      <w:r w:rsidRPr="00420077">
        <w:rPr>
          <w:rFonts w:eastAsia="仿宋_GB2312"/>
          <w:b/>
          <w:kern w:val="1"/>
          <w:sz w:val="32"/>
          <w:szCs w:val="32"/>
        </w:rPr>
        <w:lastRenderedPageBreak/>
        <w:t xml:space="preserve">第三条　</w:t>
      </w:r>
      <w:r w:rsidRPr="00420077">
        <w:rPr>
          <w:rFonts w:eastAsia="仿宋_GB2312"/>
          <w:kern w:val="1"/>
          <w:sz w:val="32"/>
          <w:szCs w:val="32"/>
        </w:rPr>
        <w:t>学分制收费是基于原有学年制学费标准的计费方式改革。学生按学校培养计划正常完成学业所缴纳的学分学费（不含辅修、重修学分学费）和专业学费之和不高于按学年制收费的学费总额。</w:t>
      </w:r>
    </w:p>
    <w:p w:rsidR="006A539B" w:rsidRPr="00420077" w:rsidRDefault="006A539B" w:rsidP="00615257">
      <w:pPr>
        <w:spacing w:line="580" w:lineRule="exact"/>
        <w:ind w:firstLine="560"/>
        <w:rPr>
          <w:rFonts w:eastAsia="仿宋_GB2312"/>
          <w:kern w:val="1"/>
          <w:sz w:val="32"/>
          <w:szCs w:val="32"/>
        </w:rPr>
      </w:pPr>
      <w:r w:rsidRPr="00420077">
        <w:rPr>
          <w:rFonts w:eastAsia="仿宋_GB2312"/>
          <w:kern w:val="1"/>
          <w:sz w:val="32"/>
          <w:szCs w:val="32"/>
        </w:rPr>
        <w:t>计算公式为：学分制学费总额＝学分学费标准</w:t>
      </w:r>
      <w:r w:rsidRPr="00420077">
        <w:rPr>
          <w:rFonts w:eastAsia="仿宋_GB2312"/>
          <w:kern w:val="1"/>
          <w:sz w:val="32"/>
          <w:szCs w:val="32"/>
        </w:rPr>
        <w:t>×</w:t>
      </w:r>
      <w:r w:rsidRPr="00420077">
        <w:rPr>
          <w:rFonts w:eastAsia="仿宋_GB2312"/>
          <w:kern w:val="1"/>
          <w:sz w:val="32"/>
          <w:szCs w:val="32"/>
        </w:rPr>
        <w:t>规定最低总学分数＋专业学费标准</w:t>
      </w:r>
      <w:r w:rsidRPr="00420077">
        <w:rPr>
          <w:rFonts w:eastAsia="仿宋_GB2312"/>
          <w:kern w:val="1"/>
          <w:sz w:val="32"/>
          <w:szCs w:val="32"/>
        </w:rPr>
        <w:t>×</w:t>
      </w:r>
      <w:r w:rsidRPr="00420077">
        <w:rPr>
          <w:rFonts w:eastAsia="仿宋_GB2312"/>
          <w:kern w:val="1"/>
          <w:sz w:val="32"/>
          <w:szCs w:val="32"/>
        </w:rPr>
        <w:t>标准学制</w:t>
      </w:r>
    </w:p>
    <w:p w:rsidR="006A539B" w:rsidRPr="00420077" w:rsidRDefault="006A539B" w:rsidP="00615257">
      <w:pPr>
        <w:spacing w:line="580" w:lineRule="exact"/>
        <w:ind w:firstLine="562"/>
        <w:rPr>
          <w:rFonts w:eastAsia="仿宋_GB2312"/>
          <w:kern w:val="1"/>
          <w:sz w:val="32"/>
          <w:szCs w:val="32"/>
        </w:rPr>
      </w:pPr>
      <w:r w:rsidRPr="00420077">
        <w:rPr>
          <w:rFonts w:eastAsia="仿宋_GB2312"/>
          <w:b/>
          <w:kern w:val="1"/>
          <w:sz w:val="32"/>
          <w:szCs w:val="32"/>
        </w:rPr>
        <w:t xml:space="preserve">第四条　</w:t>
      </w:r>
      <w:r w:rsidRPr="00420077">
        <w:rPr>
          <w:rFonts w:eastAsia="仿宋_GB2312"/>
          <w:kern w:val="1"/>
          <w:sz w:val="32"/>
          <w:szCs w:val="32"/>
        </w:rPr>
        <w:t>专业学费是指以不同专业的生均培养成本为计算基础，在学年制学费总额内扣除学分学费后，对不同专业学生每学年收取的学费。学分学费为修读课程的学分数乘以学分学费标准，学分学费标准为每学分</w:t>
      </w:r>
      <w:r w:rsidRPr="00420077">
        <w:rPr>
          <w:rFonts w:eastAsia="仿宋_GB2312"/>
          <w:kern w:val="1"/>
          <w:sz w:val="32"/>
          <w:szCs w:val="32"/>
        </w:rPr>
        <w:t>100</w:t>
      </w:r>
      <w:r w:rsidRPr="00420077">
        <w:rPr>
          <w:rFonts w:eastAsia="仿宋_GB2312"/>
          <w:kern w:val="1"/>
          <w:sz w:val="32"/>
          <w:szCs w:val="32"/>
        </w:rPr>
        <w:t>元。</w:t>
      </w:r>
    </w:p>
    <w:p w:rsidR="006A539B" w:rsidRPr="00420077" w:rsidRDefault="006A539B" w:rsidP="00615257">
      <w:pPr>
        <w:spacing w:line="580" w:lineRule="exact"/>
        <w:ind w:firstLine="560"/>
        <w:rPr>
          <w:rFonts w:eastAsia="仿宋_GB2312"/>
          <w:kern w:val="1"/>
          <w:sz w:val="32"/>
          <w:szCs w:val="32"/>
        </w:rPr>
      </w:pPr>
      <w:r w:rsidRPr="00420077">
        <w:rPr>
          <w:rFonts w:eastAsia="仿宋_GB2312"/>
          <w:kern w:val="1"/>
          <w:sz w:val="32"/>
          <w:szCs w:val="32"/>
        </w:rPr>
        <w:t>计算公式为：专业学费标准</w:t>
      </w:r>
      <w:r w:rsidRPr="00420077">
        <w:rPr>
          <w:rFonts w:eastAsia="仿宋_GB2312"/>
          <w:kern w:val="1"/>
          <w:sz w:val="32"/>
          <w:szCs w:val="32"/>
        </w:rPr>
        <w:t>=</w:t>
      </w:r>
      <w:r w:rsidRPr="00420077">
        <w:rPr>
          <w:rFonts w:eastAsia="仿宋_GB2312"/>
          <w:kern w:val="1"/>
          <w:sz w:val="32"/>
          <w:szCs w:val="32"/>
        </w:rPr>
        <w:t>（学年制学费总额</w:t>
      </w:r>
      <w:r w:rsidRPr="00420077">
        <w:rPr>
          <w:rFonts w:eastAsia="仿宋_GB2312"/>
          <w:kern w:val="1"/>
          <w:sz w:val="32"/>
          <w:szCs w:val="32"/>
        </w:rPr>
        <w:t>-</w:t>
      </w:r>
      <w:r w:rsidRPr="00420077">
        <w:rPr>
          <w:rFonts w:eastAsia="仿宋_GB2312"/>
          <w:kern w:val="1"/>
          <w:sz w:val="32"/>
          <w:szCs w:val="32"/>
        </w:rPr>
        <w:t>学分学费标准</w:t>
      </w:r>
      <w:r w:rsidRPr="00420077">
        <w:rPr>
          <w:rFonts w:eastAsia="仿宋_GB2312"/>
          <w:kern w:val="1"/>
          <w:sz w:val="32"/>
          <w:szCs w:val="32"/>
        </w:rPr>
        <w:t>×</w:t>
      </w:r>
      <w:r w:rsidRPr="00420077">
        <w:rPr>
          <w:rFonts w:eastAsia="仿宋_GB2312"/>
          <w:kern w:val="1"/>
          <w:sz w:val="32"/>
          <w:szCs w:val="32"/>
        </w:rPr>
        <w:t>毕业所需最低总学分数）</w:t>
      </w:r>
      <w:r w:rsidRPr="00420077">
        <w:rPr>
          <w:rFonts w:eastAsia="仿宋_GB2312"/>
          <w:kern w:val="1"/>
          <w:sz w:val="32"/>
          <w:szCs w:val="32"/>
        </w:rPr>
        <w:t>÷</w:t>
      </w:r>
      <w:r w:rsidRPr="00420077">
        <w:rPr>
          <w:rFonts w:eastAsia="仿宋_GB2312"/>
          <w:kern w:val="1"/>
          <w:sz w:val="32"/>
          <w:szCs w:val="32"/>
        </w:rPr>
        <w:t>标准学制</w:t>
      </w:r>
    </w:p>
    <w:p w:rsidR="006A539B" w:rsidRPr="00420077" w:rsidRDefault="006A539B" w:rsidP="00615257">
      <w:pPr>
        <w:spacing w:line="580" w:lineRule="exact"/>
        <w:ind w:firstLine="562"/>
        <w:rPr>
          <w:rFonts w:eastAsia="仿宋_GB2312"/>
          <w:kern w:val="1"/>
          <w:sz w:val="32"/>
          <w:szCs w:val="32"/>
        </w:rPr>
      </w:pPr>
      <w:r w:rsidRPr="00420077">
        <w:rPr>
          <w:rFonts w:eastAsia="仿宋_GB2312"/>
          <w:b/>
          <w:kern w:val="1"/>
          <w:sz w:val="32"/>
          <w:szCs w:val="32"/>
        </w:rPr>
        <w:t>第五条</w:t>
      </w:r>
      <w:r w:rsidRPr="00420077">
        <w:rPr>
          <w:rFonts w:eastAsia="仿宋_GB2312"/>
          <w:kern w:val="1"/>
          <w:sz w:val="32"/>
          <w:szCs w:val="32"/>
        </w:rPr>
        <w:t xml:space="preserve">　学校实行弹性学制，四年制本科弹性修业年限为</w:t>
      </w:r>
      <w:r w:rsidRPr="00420077">
        <w:rPr>
          <w:rFonts w:eastAsia="仿宋_GB2312"/>
          <w:kern w:val="1"/>
          <w:sz w:val="32"/>
          <w:szCs w:val="32"/>
        </w:rPr>
        <w:t>3</w:t>
      </w:r>
      <w:r w:rsidRPr="00420077">
        <w:rPr>
          <w:rFonts w:eastAsia="仿宋_GB2312"/>
          <w:kern w:val="1"/>
          <w:sz w:val="32"/>
          <w:szCs w:val="32"/>
        </w:rPr>
        <w:t>到</w:t>
      </w:r>
      <w:r w:rsidRPr="00420077">
        <w:rPr>
          <w:rFonts w:eastAsia="仿宋_GB2312"/>
          <w:kern w:val="1"/>
          <w:sz w:val="32"/>
          <w:szCs w:val="32"/>
        </w:rPr>
        <w:t>6</w:t>
      </w:r>
      <w:r w:rsidRPr="00420077">
        <w:rPr>
          <w:rFonts w:eastAsia="仿宋_GB2312"/>
          <w:kern w:val="1"/>
          <w:sz w:val="32"/>
          <w:szCs w:val="32"/>
        </w:rPr>
        <w:t>年。对休学创业的学生，最长学习年限为</w:t>
      </w:r>
      <w:r w:rsidRPr="00420077">
        <w:rPr>
          <w:rFonts w:eastAsia="仿宋_GB2312"/>
          <w:kern w:val="1"/>
          <w:sz w:val="32"/>
          <w:szCs w:val="32"/>
        </w:rPr>
        <w:t>8</w:t>
      </w:r>
      <w:r w:rsidRPr="00420077">
        <w:rPr>
          <w:rFonts w:eastAsia="仿宋_GB2312"/>
          <w:kern w:val="1"/>
          <w:sz w:val="32"/>
          <w:szCs w:val="32"/>
        </w:rPr>
        <w:t>年。学校规定各专业毕业所需总学分不得低于</w:t>
      </w:r>
      <w:r w:rsidRPr="00420077">
        <w:rPr>
          <w:rFonts w:eastAsia="仿宋_GB2312"/>
          <w:kern w:val="1"/>
          <w:sz w:val="32"/>
          <w:szCs w:val="32"/>
        </w:rPr>
        <w:t>150</w:t>
      </w:r>
      <w:r w:rsidRPr="00420077">
        <w:rPr>
          <w:rFonts w:eastAsia="仿宋_GB2312"/>
          <w:kern w:val="1"/>
          <w:sz w:val="32"/>
          <w:szCs w:val="32"/>
        </w:rPr>
        <w:t>学分，理学和工学专业毕业学分不超过</w:t>
      </w:r>
      <w:r w:rsidRPr="00420077">
        <w:rPr>
          <w:rFonts w:eastAsia="仿宋_GB2312"/>
          <w:kern w:val="1"/>
          <w:sz w:val="32"/>
          <w:szCs w:val="32"/>
        </w:rPr>
        <w:t>170</w:t>
      </w:r>
      <w:r w:rsidRPr="00420077">
        <w:rPr>
          <w:rFonts w:eastAsia="仿宋_GB2312"/>
          <w:kern w:val="1"/>
          <w:sz w:val="32"/>
          <w:szCs w:val="32"/>
        </w:rPr>
        <w:t>学分，文学、经济学、法学、管理学和艺术学专业毕业学分不超过</w:t>
      </w:r>
      <w:r w:rsidRPr="00420077">
        <w:rPr>
          <w:rFonts w:eastAsia="仿宋_GB2312"/>
          <w:kern w:val="1"/>
          <w:sz w:val="32"/>
          <w:szCs w:val="32"/>
        </w:rPr>
        <w:t>160</w:t>
      </w:r>
      <w:r w:rsidRPr="00420077">
        <w:rPr>
          <w:rFonts w:eastAsia="仿宋_GB2312"/>
          <w:kern w:val="1"/>
          <w:sz w:val="32"/>
          <w:szCs w:val="32"/>
        </w:rPr>
        <w:t>学分。</w:t>
      </w:r>
    </w:p>
    <w:p w:rsidR="006A539B" w:rsidRPr="00420077" w:rsidRDefault="006A539B" w:rsidP="00615257">
      <w:pPr>
        <w:spacing w:line="580" w:lineRule="exact"/>
        <w:jc w:val="center"/>
        <w:rPr>
          <w:rFonts w:eastAsia="黑体"/>
          <w:kern w:val="1"/>
          <w:sz w:val="32"/>
          <w:szCs w:val="32"/>
        </w:rPr>
      </w:pPr>
      <w:r w:rsidRPr="00420077">
        <w:rPr>
          <w:rFonts w:eastAsia="黑体"/>
          <w:kern w:val="1"/>
          <w:sz w:val="32"/>
          <w:szCs w:val="32"/>
        </w:rPr>
        <w:t>第三章</w:t>
      </w:r>
      <w:r w:rsidRPr="00420077">
        <w:rPr>
          <w:rFonts w:eastAsia="黑体"/>
          <w:kern w:val="1"/>
          <w:sz w:val="32"/>
          <w:szCs w:val="32"/>
        </w:rPr>
        <w:t xml:space="preserve">  </w:t>
      </w:r>
      <w:r w:rsidRPr="00420077">
        <w:rPr>
          <w:rFonts w:eastAsia="黑体"/>
          <w:kern w:val="1"/>
          <w:sz w:val="32"/>
          <w:szCs w:val="32"/>
        </w:rPr>
        <w:t>缴费办法</w:t>
      </w:r>
    </w:p>
    <w:p w:rsidR="006A539B" w:rsidRPr="00420077" w:rsidRDefault="006A539B" w:rsidP="00615257">
      <w:pPr>
        <w:spacing w:line="580" w:lineRule="exact"/>
        <w:ind w:firstLine="562"/>
        <w:rPr>
          <w:rFonts w:eastAsia="仿宋_GB2312"/>
          <w:kern w:val="1"/>
          <w:sz w:val="32"/>
          <w:szCs w:val="32"/>
        </w:rPr>
      </w:pPr>
      <w:r w:rsidRPr="00420077">
        <w:rPr>
          <w:rFonts w:eastAsia="仿宋_GB2312"/>
          <w:b/>
          <w:kern w:val="1"/>
          <w:sz w:val="32"/>
          <w:szCs w:val="32"/>
        </w:rPr>
        <w:t>第六条</w:t>
      </w:r>
      <w:r w:rsidRPr="00420077">
        <w:rPr>
          <w:rFonts w:eastAsia="仿宋_GB2312"/>
          <w:kern w:val="1"/>
          <w:sz w:val="32"/>
          <w:szCs w:val="32"/>
        </w:rPr>
        <w:t xml:space="preserve">  </w:t>
      </w:r>
      <w:r w:rsidRPr="00420077">
        <w:rPr>
          <w:rFonts w:eastAsia="仿宋_GB2312"/>
          <w:kern w:val="1"/>
          <w:sz w:val="32"/>
          <w:szCs w:val="32"/>
        </w:rPr>
        <w:t>学生修完毕业所需学分符合毕业条件提前毕业的，在校最后一学年专业学费按学生在校时间按月计收（一学年按</w:t>
      </w:r>
      <w:r w:rsidRPr="00420077">
        <w:rPr>
          <w:rFonts w:eastAsia="仿宋_GB2312"/>
          <w:kern w:val="1"/>
          <w:sz w:val="32"/>
          <w:szCs w:val="32"/>
        </w:rPr>
        <w:t>10</w:t>
      </w:r>
      <w:r w:rsidRPr="00420077">
        <w:rPr>
          <w:rFonts w:eastAsia="仿宋_GB2312"/>
          <w:kern w:val="1"/>
          <w:sz w:val="32"/>
          <w:szCs w:val="32"/>
        </w:rPr>
        <w:t>个月计算，不足</w:t>
      </w:r>
      <w:r w:rsidRPr="00420077">
        <w:rPr>
          <w:rFonts w:eastAsia="仿宋_GB2312"/>
          <w:kern w:val="1"/>
          <w:sz w:val="32"/>
          <w:szCs w:val="32"/>
        </w:rPr>
        <w:t>1</w:t>
      </w:r>
      <w:r w:rsidRPr="00420077">
        <w:rPr>
          <w:rFonts w:eastAsia="仿宋_GB2312"/>
          <w:kern w:val="1"/>
          <w:sz w:val="32"/>
          <w:szCs w:val="32"/>
        </w:rPr>
        <w:t>个月的不计算），多收部分在毕业离校时退还学生。学生修业年限（在规定的弹性学制年限内）超过本专业标</w:t>
      </w:r>
      <w:r w:rsidRPr="00420077">
        <w:rPr>
          <w:rFonts w:eastAsia="仿宋_GB2312"/>
          <w:kern w:val="1"/>
          <w:sz w:val="32"/>
          <w:szCs w:val="32"/>
        </w:rPr>
        <w:lastRenderedPageBreak/>
        <w:t>准学制年限的，超出的年限不再收取专业学费，只收取学分学费。</w:t>
      </w:r>
    </w:p>
    <w:p w:rsidR="006A539B" w:rsidRPr="00420077" w:rsidRDefault="006A539B" w:rsidP="00615257">
      <w:pPr>
        <w:spacing w:line="580" w:lineRule="exact"/>
        <w:ind w:firstLine="562"/>
        <w:rPr>
          <w:rFonts w:eastAsia="仿宋_GB2312"/>
          <w:kern w:val="1"/>
          <w:sz w:val="32"/>
          <w:szCs w:val="32"/>
        </w:rPr>
      </w:pPr>
      <w:r w:rsidRPr="00420077">
        <w:rPr>
          <w:rFonts w:eastAsia="仿宋_GB2312"/>
          <w:b/>
          <w:kern w:val="1"/>
          <w:sz w:val="32"/>
          <w:szCs w:val="32"/>
        </w:rPr>
        <w:t>第七条</w:t>
      </w:r>
      <w:r w:rsidRPr="00420077">
        <w:rPr>
          <w:rFonts w:eastAsia="仿宋_GB2312"/>
          <w:kern w:val="1"/>
          <w:sz w:val="32"/>
          <w:szCs w:val="32"/>
        </w:rPr>
        <w:t xml:space="preserve">  </w:t>
      </w:r>
      <w:r w:rsidRPr="00420077">
        <w:rPr>
          <w:rFonts w:eastAsia="仿宋_GB2312"/>
          <w:kern w:val="1"/>
          <w:sz w:val="32"/>
          <w:szCs w:val="32"/>
        </w:rPr>
        <w:t>学生可按学校有关规定在主修专业规定的课程和学分外自愿加修其他专业的课程（含双学位、辅修），按所加修课程的学分缴纳学分学费，无需缴纳加修专业的专业学费。</w:t>
      </w:r>
    </w:p>
    <w:p w:rsidR="006A539B" w:rsidRPr="00420077" w:rsidRDefault="006A539B" w:rsidP="00615257">
      <w:pPr>
        <w:spacing w:line="580" w:lineRule="exact"/>
        <w:ind w:firstLine="562"/>
        <w:rPr>
          <w:rFonts w:eastAsia="仿宋_GB2312"/>
          <w:kern w:val="1"/>
          <w:sz w:val="32"/>
          <w:szCs w:val="32"/>
        </w:rPr>
      </w:pPr>
      <w:r w:rsidRPr="00420077">
        <w:rPr>
          <w:rFonts w:eastAsia="仿宋_GB2312"/>
          <w:b/>
          <w:kern w:val="1"/>
          <w:sz w:val="32"/>
          <w:szCs w:val="32"/>
        </w:rPr>
        <w:t>第八条</w:t>
      </w:r>
      <w:r w:rsidRPr="00420077">
        <w:rPr>
          <w:rFonts w:eastAsia="仿宋_GB2312"/>
          <w:kern w:val="1"/>
          <w:sz w:val="32"/>
          <w:szCs w:val="32"/>
        </w:rPr>
        <w:t xml:space="preserve">  </w:t>
      </w:r>
      <w:r w:rsidRPr="00420077">
        <w:rPr>
          <w:rFonts w:eastAsia="仿宋_GB2312"/>
          <w:kern w:val="1"/>
          <w:sz w:val="32"/>
          <w:szCs w:val="32"/>
        </w:rPr>
        <w:t>学生每次选定修读课程后，有两周的试修时间，在开课前或试修期间可以申请退选课程，且免收退选课程的学分学费。超过试修期且开课课时在本学期该课程总课时</w:t>
      </w:r>
      <w:r w:rsidRPr="00420077">
        <w:rPr>
          <w:rFonts w:eastAsia="仿宋_GB2312"/>
          <w:kern w:val="1"/>
          <w:sz w:val="32"/>
          <w:szCs w:val="32"/>
        </w:rPr>
        <w:t>50%</w:t>
      </w:r>
      <w:r w:rsidRPr="00420077">
        <w:rPr>
          <w:rFonts w:eastAsia="仿宋_GB2312"/>
          <w:kern w:val="1"/>
          <w:sz w:val="32"/>
          <w:szCs w:val="32"/>
        </w:rPr>
        <w:t>（含</w:t>
      </w:r>
      <w:r w:rsidRPr="00420077">
        <w:rPr>
          <w:rFonts w:eastAsia="仿宋_GB2312"/>
          <w:kern w:val="1"/>
          <w:sz w:val="32"/>
          <w:szCs w:val="32"/>
        </w:rPr>
        <w:t>50%</w:t>
      </w:r>
      <w:r w:rsidRPr="00420077">
        <w:rPr>
          <w:rFonts w:eastAsia="仿宋_GB2312"/>
          <w:kern w:val="1"/>
          <w:sz w:val="32"/>
          <w:szCs w:val="32"/>
        </w:rPr>
        <w:t>）以内的，原则上不退课，因特殊情况确需退选课程的，免收退选课程</w:t>
      </w:r>
      <w:r w:rsidRPr="00420077">
        <w:rPr>
          <w:rFonts w:eastAsia="仿宋_GB2312"/>
          <w:kern w:val="1"/>
          <w:sz w:val="32"/>
          <w:szCs w:val="32"/>
        </w:rPr>
        <w:t>50%</w:t>
      </w:r>
      <w:r w:rsidRPr="00420077">
        <w:rPr>
          <w:rFonts w:eastAsia="仿宋_GB2312"/>
          <w:kern w:val="1"/>
          <w:sz w:val="32"/>
          <w:szCs w:val="32"/>
        </w:rPr>
        <w:t>的学分学费；开课课时超过</w:t>
      </w:r>
      <w:r w:rsidRPr="00420077">
        <w:rPr>
          <w:rFonts w:eastAsia="仿宋_GB2312"/>
          <w:kern w:val="1"/>
          <w:sz w:val="32"/>
          <w:szCs w:val="32"/>
        </w:rPr>
        <w:t>50%</w:t>
      </w:r>
      <w:r w:rsidRPr="00420077">
        <w:rPr>
          <w:rFonts w:eastAsia="仿宋_GB2312"/>
          <w:kern w:val="1"/>
          <w:sz w:val="32"/>
          <w:szCs w:val="32"/>
        </w:rPr>
        <w:t>的，不退课，全额收取该课程的学分学费。</w:t>
      </w:r>
    </w:p>
    <w:p w:rsidR="006A539B" w:rsidRPr="00420077" w:rsidRDefault="006A539B" w:rsidP="00615257">
      <w:pPr>
        <w:spacing w:line="580" w:lineRule="exact"/>
        <w:ind w:firstLine="562"/>
        <w:rPr>
          <w:rFonts w:eastAsia="仿宋_GB2312"/>
          <w:kern w:val="1"/>
          <w:sz w:val="32"/>
          <w:szCs w:val="32"/>
        </w:rPr>
      </w:pPr>
      <w:r w:rsidRPr="00420077">
        <w:rPr>
          <w:rFonts w:eastAsia="仿宋_GB2312"/>
          <w:b/>
          <w:kern w:val="1"/>
          <w:sz w:val="32"/>
          <w:szCs w:val="32"/>
        </w:rPr>
        <w:t>第九条</w:t>
      </w:r>
      <w:r w:rsidRPr="00420077">
        <w:rPr>
          <w:rFonts w:eastAsia="仿宋_GB2312"/>
          <w:kern w:val="1"/>
          <w:sz w:val="32"/>
          <w:szCs w:val="32"/>
        </w:rPr>
        <w:t xml:space="preserve">  </w:t>
      </w:r>
      <w:r w:rsidRPr="00420077">
        <w:rPr>
          <w:rFonts w:eastAsia="仿宋_GB2312"/>
          <w:kern w:val="1"/>
          <w:sz w:val="32"/>
          <w:szCs w:val="32"/>
        </w:rPr>
        <w:t>学生如有必修课和专业选修课程（实验、实践和体育课除外）未通过，可在课程开课学期的下一学期初获得一次免费补考机会，补考后仍不及格或因其他原因需要重新学习该课程的，须按课程学分缴纳学分学费。</w:t>
      </w:r>
    </w:p>
    <w:p w:rsidR="006A539B" w:rsidRPr="00420077" w:rsidRDefault="006A539B" w:rsidP="00615257">
      <w:pPr>
        <w:spacing w:line="580" w:lineRule="exact"/>
        <w:ind w:firstLine="562"/>
        <w:rPr>
          <w:rFonts w:eastAsia="仿宋_GB2312"/>
          <w:kern w:val="1"/>
          <w:sz w:val="32"/>
          <w:szCs w:val="32"/>
        </w:rPr>
      </w:pPr>
      <w:r w:rsidRPr="00420077">
        <w:rPr>
          <w:rFonts w:eastAsia="仿宋_GB2312"/>
          <w:b/>
          <w:kern w:val="1"/>
          <w:sz w:val="32"/>
          <w:szCs w:val="32"/>
        </w:rPr>
        <w:t>第十条</w:t>
      </w:r>
      <w:r w:rsidRPr="00420077">
        <w:rPr>
          <w:rFonts w:eastAsia="仿宋_GB2312"/>
          <w:kern w:val="1"/>
          <w:sz w:val="32"/>
          <w:szCs w:val="32"/>
        </w:rPr>
        <w:t xml:space="preserve">  </w:t>
      </w:r>
      <w:r w:rsidRPr="00420077">
        <w:rPr>
          <w:rFonts w:eastAsia="仿宋_GB2312"/>
          <w:kern w:val="1"/>
          <w:sz w:val="32"/>
          <w:szCs w:val="32"/>
        </w:rPr>
        <w:t>学生因退学（含开除学籍）、转学、出国等原因终止学业的，按每学年在校</w:t>
      </w:r>
      <w:r w:rsidRPr="00420077">
        <w:rPr>
          <w:rFonts w:eastAsia="仿宋_GB2312"/>
          <w:kern w:val="1"/>
          <w:sz w:val="32"/>
          <w:szCs w:val="32"/>
        </w:rPr>
        <w:t xml:space="preserve"> 10 </w:t>
      </w:r>
      <w:r w:rsidRPr="00420077">
        <w:rPr>
          <w:rFonts w:eastAsia="仿宋_GB2312"/>
          <w:kern w:val="1"/>
          <w:sz w:val="32"/>
          <w:szCs w:val="32"/>
        </w:rPr>
        <w:t>个月的时间计算向学生退还专业学费，在学年第一学期开学</w:t>
      </w:r>
      <w:r w:rsidRPr="00420077">
        <w:rPr>
          <w:rFonts w:eastAsia="仿宋_GB2312"/>
          <w:kern w:val="1"/>
          <w:sz w:val="32"/>
          <w:szCs w:val="32"/>
        </w:rPr>
        <w:t>1</w:t>
      </w:r>
      <w:r w:rsidRPr="00420077">
        <w:rPr>
          <w:rFonts w:eastAsia="仿宋_GB2312"/>
          <w:kern w:val="1"/>
          <w:sz w:val="32"/>
          <w:szCs w:val="32"/>
        </w:rPr>
        <w:t>个月内（含</w:t>
      </w:r>
      <w:r w:rsidRPr="00420077">
        <w:rPr>
          <w:rFonts w:eastAsia="仿宋_GB2312"/>
          <w:kern w:val="1"/>
          <w:sz w:val="32"/>
          <w:szCs w:val="32"/>
        </w:rPr>
        <w:t>1</w:t>
      </w:r>
      <w:r w:rsidRPr="00420077">
        <w:rPr>
          <w:rFonts w:eastAsia="仿宋_GB2312"/>
          <w:kern w:val="1"/>
          <w:sz w:val="32"/>
          <w:szCs w:val="32"/>
        </w:rPr>
        <w:t>个月）申请的，全额退还其当年专业学费；超过一个月按月计退，在校时间不足一个月不收费。学分学费按本办法第八条规定执行。</w:t>
      </w:r>
    </w:p>
    <w:p w:rsidR="006A539B" w:rsidRPr="00420077" w:rsidRDefault="006A539B" w:rsidP="00615257">
      <w:pPr>
        <w:spacing w:line="580" w:lineRule="exact"/>
        <w:ind w:firstLine="562"/>
        <w:rPr>
          <w:rFonts w:eastAsia="仿宋_GB2312"/>
          <w:kern w:val="1"/>
          <w:sz w:val="32"/>
          <w:szCs w:val="32"/>
        </w:rPr>
      </w:pPr>
      <w:r w:rsidRPr="00420077">
        <w:rPr>
          <w:rFonts w:eastAsia="仿宋_GB2312"/>
          <w:kern w:val="1"/>
          <w:sz w:val="32"/>
          <w:szCs w:val="32"/>
        </w:rPr>
        <w:t>从其他高校转入的学生，参照本办法收取当年专业学费。</w:t>
      </w:r>
    </w:p>
    <w:p w:rsidR="006A539B" w:rsidRPr="00420077" w:rsidRDefault="006A539B" w:rsidP="00615257">
      <w:pPr>
        <w:spacing w:line="580" w:lineRule="exact"/>
        <w:ind w:firstLine="562"/>
        <w:rPr>
          <w:rFonts w:eastAsia="仿宋_GB2312"/>
          <w:kern w:val="1"/>
          <w:sz w:val="32"/>
          <w:szCs w:val="32"/>
        </w:rPr>
      </w:pPr>
      <w:r w:rsidRPr="00420077">
        <w:rPr>
          <w:rFonts w:eastAsia="仿宋_GB2312"/>
          <w:b/>
          <w:kern w:val="1"/>
          <w:sz w:val="32"/>
          <w:szCs w:val="32"/>
        </w:rPr>
        <w:t>第十一条</w:t>
      </w:r>
      <w:r w:rsidRPr="00420077">
        <w:rPr>
          <w:rFonts w:eastAsia="仿宋_GB2312"/>
          <w:kern w:val="1"/>
          <w:sz w:val="32"/>
          <w:szCs w:val="32"/>
        </w:rPr>
        <w:t xml:space="preserve">  </w:t>
      </w:r>
      <w:r w:rsidRPr="00420077">
        <w:rPr>
          <w:rFonts w:eastAsia="仿宋_GB2312"/>
          <w:kern w:val="1"/>
          <w:sz w:val="32"/>
          <w:szCs w:val="32"/>
        </w:rPr>
        <w:t>在读学生参军不保留学籍的，可参照第十条规定退还相关学费；保留学籍的暂不退还当年所缴纳的学费，待复学</w:t>
      </w:r>
      <w:r w:rsidRPr="00420077">
        <w:rPr>
          <w:rFonts w:eastAsia="仿宋_GB2312"/>
          <w:kern w:val="1"/>
          <w:sz w:val="32"/>
          <w:szCs w:val="32"/>
        </w:rPr>
        <w:lastRenderedPageBreak/>
        <w:t>后按随读年级的专业学费和实际选修课程的学分学费实行多退少补。学生在校期间因故死亡的，全额退还当学年已缴纳的专业学费和学分学费。学生因创业、生病等原因休学，暂不退还当学年已交学费，休学期满复学后，按随读年级的专业学费和实际选修课程的学分学费收取，多退少补。学生休学期间，不缴纳专业学费和学分学费。住宿费等其他费用的退还按学校现行规定执行。</w:t>
      </w:r>
    </w:p>
    <w:p w:rsidR="006A539B" w:rsidRPr="00420077" w:rsidRDefault="006A539B" w:rsidP="00615257">
      <w:pPr>
        <w:spacing w:line="580" w:lineRule="exact"/>
        <w:ind w:firstLine="562"/>
        <w:rPr>
          <w:rFonts w:eastAsia="仿宋_GB2312"/>
          <w:kern w:val="1"/>
          <w:sz w:val="32"/>
          <w:szCs w:val="32"/>
        </w:rPr>
      </w:pPr>
      <w:r w:rsidRPr="00420077">
        <w:rPr>
          <w:rFonts w:eastAsia="仿宋_GB2312"/>
          <w:b/>
          <w:kern w:val="1"/>
          <w:sz w:val="32"/>
          <w:szCs w:val="32"/>
        </w:rPr>
        <w:t>第十二条</w:t>
      </w:r>
      <w:r w:rsidRPr="00420077">
        <w:rPr>
          <w:rFonts w:eastAsia="仿宋_GB2312"/>
          <w:kern w:val="1"/>
          <w:sz w:val="32"/>
          <w:szCs w:val="32"/>
        </w:rPr>
        <w:t xml:space="preserve">  </w:t>
      </w:r>
      <w:r w:rsidRPr="00420077">
        <w:rPr>
          <w:rFonts w:eastAsia="仿宋_GB2312"/>
          <w:kern w:val="1"/>
          <w:sz w:val="32"/>
          <w:szCs w:val="32"/>
        </w:rPr>
        <w:t>学生在校就读期间转专业的，自转入后按转入专业收取专业学费和学分学费，转入前学年的专业学费及已修完的课程，仍按原专业学费标准结算。按大类招生的学生，在大类培养期间，专业学费按照其所属专业类的收费标准就低计收；选择专业后，再按照相应专业计收专业学费。</w:t>
      </w:r>
    </w:p>
    <w:p w:rsidR="006A539B" w:rsidRPr="00420077" w:rsidRDefault="006A539B" w:rsidP="00615257">
      <w:pPr>
        <w:spacing w:line="580" w:lineRule="exact"/>
        <w:ind w:firstLine="562"/>
        <w:rPr>
          <w:rFonts w:eastAsia="仿宋_GB2312"/>
          <w:kern w:val="1"/>
          <w:sz w:val="32"/>
          <w:szCs w:val="32"/>
        </w:rPr>
      </w:pPr>
      <w:r w:rsidRPr="00420077">
        <w:rPr>
          <w:rFonts w:eastAsia="仿宋_GB2312"/>
          <w:b/>
          <w:kern w:val="1"/>
          <w:sz w:val="32"/>
          <w:szCs w:val="32"/>
        </w:rPr>
        <w:t>第十三条</w:t>
      </w:r>
      <w:r w:rsidRPr="00420077">
        <w:rPr>
          <w:rFonts w:eastAsia="仿宋_GB2312"/>
          <w:kern w:val="1"/>
          <w:sz w:val="32"/>
          <w:szCs w:val="32"/>
        </w:rPr>
        <w:t xml:space="preserve"> </w:t>
      </w:r>
      <w:r w:rsidRPr="00420077">
        <w:rPr>
          <w:rFonts w:eastAsia="仿宋_GB2312"/>
          <w:kern w:val="1"/>
          <w:sz w:val="32"/>
          <w:szCs w:val="32"/>
        </w:rPr>
        <w:t>国际交流合作学生（交换生）按双方学校合作协议的有关规定执行。对派出学生收取派出期间的专业学费，不再收学分学费。</w:t>
      </w:r>
    </w:p>
    <w:p w:rsidR="006A539B" w:rsidRPr="00420077" w:rsidRDefault="006A539B" w:rsidP="00615257">
      <w:pPr>
        <w:spacing w:line="580" w:lineRule="exact"/>
        <w:ind w:firstLine="562"/>
        <w:rPr>
          <w:rFonts w:eastAsia="仿宋_GB2312"/>
          <w:kern w:val="1"/>
          <w:sz w:val="32"/>
          <w:szCs w:val="32"/>
        </w:rPr>
      </w:pPr>
      <w:r w:rsidRPr="00420077">
        <w:rPr>
          <w:rFonts w:eastAsia="仿宋_GB2312"/>
          <w:b/>
          <w:kern w:val="1"/>
          <w:sz w:val="32"/>
          <w:szCs w:val="32"/>
        </w:rPr>
        <w:t>第十四条</w:t>
      </w:r>
      <w:r w:rsidRPr="00420077">
        <w:rPr>
          <w:rFonts w:eastAsia="仿宋_GB2312"/>
          <w:kern w:val="1"/>
          <w:sz w:val="32"/>
          <w:szCs w:val="32"/>
        </w:rPr>
        <w:t xml:space="preserve"> </w:t>
      </w:r>
      <w:r w:rsidRPr="00420077">
        <w:rPr>
          <w:rFonts w:eastAsia="仿宋_GB2312"/>
          <w:kern w:val="1"/>
          <w:sz w:val="32"/>
          <w:szCs w:val="32"/>
        </w:rPr>
        <w:t>学生可按学校有关规定申请免听和免修课程。免听课程，须按要求完成该课程作业和考试（考核），按四分之一的比例缴纳该课程的学分学费。免修课程，不缴纳学分学费。</w:t>
      </w:r>
    </w:p>
    <w:p w:rsidR="006A539B" w:rsidRPr="00420077" w:rsidRDefault="006A539B" w:rsidP="00615257">
      <w:pPr>
        <w:spacing w:line="580" w:lineRule="exact"/>
        <w:ind w:firstLine="562"/>
        <w:rPr>
          <w:rFonts w:eastAsia="仿宋_GB2312"/>
          <w:kern w:val="1"/>
          <w:sz w:val="32"/>
          <w:szCs w:val="32"/>
        </w:rPr>
      </w:pPr>
      <w:r w:rsidRPr="00420077">
        <w:rPr>
          <w:rFonts w:eastAsia="仿宋_GB2312"/>
          <w:b/>
          <w:kern w:val="1"/>
          <w:sz w:val="32"/>
          <w:szCs w:val="32"/>
        </w:rPr>
        <w:t>第十五条</w:t>
      </w:r>
      <w:r w:rsidRPr="00420077">
        <w:rPr>
          <w:rFonts w:eastAsia="仿宋_GB2312"/>
          <w:kern w:val="1"/>
          <w:sz w:val="32"/>
          <w:szCs w:val="32"/>
        </w:rPr>
        <w:t xml:space="preserve">　学生可按学校有关规定申请课程学分认定，所认定的学分免收学分学费。</w:t>
      </w:r>
    </w:p>
    <w:p w:rsidR="006A539B" w:rsidRPr="00420077" w:rsidRDefault="006A539B" w:rsidP="00615257">
      <w:pPr>
        <w:spacing w:line="580" w:lineRule="exact"/>
        <w:jc w:val="center"/>
        <w:rPr>
          <w:rFonts w:eastAsia="黑体"/>
          <w:kern w:val="1"/>
          <w:sz w:val="32"/>
          <w:szCs w:val="32"/>
        </w:rPr>
      </w:pPr>
      <w:r w:rsidRPr="00420077">
        <w:rPr>
          <w:rFonts w:eastAsia="黑体"/>
          <w:kern w:val="1"/>
          <w:sz w:val="32"/>
          <w:szCs w:val="32"/>
        </w:rPr>
        <w:t>第四章　注册、学费收取及结算</w:t>
      </w:r>
    </w:p>
    <w:p w:rsidR="006A539B" w:rsidRPr="00420077" w:rsidRDefault="006A539B" w:rsidP="00615257">
      <w:pPr>
        <w:spacing w:line="580" w:lineRule="exact"/>
        <w:ind w:firstLine="562"/>
        <w:rPr>
          <w:rFonts w:eastAsia="仿宋_GB2312"/>
          <w:kern w:val="1"/>
          <w:sz w:val="32"/>
          <w:szCs w:val="32"/>
        </w:rPr>
      </w:pPr>
      <w:r w:rsidRPr="00420077">
        <w:rPr>
          <w:rFonts w:eastAsia="仿宋_GB2312"/>
          <w:b/>
          <w:kern w:val="1"/>
          <w:sz w:val="32"/>
          <w:szCs w:val="32"/>
        </w:rPr>
        <w:t>第十六条</w:t>
      </w:r>
      <w:r w:rsidRPr="00420077">
        <w:rPr>
          <w:rFonts w:eastAsia="仿宋_GB2312"/>
          <w:kern w:val="1"/>
          <w:sz w:val="32"/>
          <w:szCs w:val="32"/>
        </w:rPr>
        <w:t xml:space="preserve">  </w:t>
      </w:r>
      <w:r w:rsidRPr="00420077">
        <w:rPr>
          <w:rFonts w:eastAsia="仿宋_GB2312"/>
          <w:kern w:val="1"/>
          <w:sz w:val="32"/>
          <w:szCs w:val="32"/>
        </w:rPr>
        <w:t>每学年注册时，学生须先缴清本学年专业学费及</w:t>
      </w:r>
      <w:r w:rsidRPr="00420077">
        <w:rPr>
          <w:rFonts w:eastAsia="仿宋_GB2312"/>
          <w:kern w:val="1"/>
          <w:sz w:val="32"/>
          <w:szCs w:val="32"/>
        </w:rPr>
        <w:lastRenderedPageBreak/>
        <w:t>已修课程的学分学费。未注册的学生不能修读课程。</w:t>
      </w:r>
    </w:p>
    <w:p w:rsidR="006A539B" w:rsidRPr="00420077" w:rsidRDefault="006A539B" w:rsidP="00615257">
      <w:pPr>
        <w:spacing w:line="580" w:lineRule="exact"/>
        <w:ind w:firstLine="562"/>
        <w:rPr>
          <w:rFonts w:eastAsia="仿宋_GB2312"/>
          <w:kern w:val="1"/>
          <w:sz w:val="32"/>
          <w:szCs w:val="32"/>
        </w:rPr>
      </w:pPr>
      <w:r w:rsidRPr="00420077">
        <w:rPr>
          <w:rFonts w:eastAsia="仿宋_GB2312"/>
          <w:kern w:val="1"/>
          <w:sz w:val="32"/>
          <w:szCs w:val="32"/>
        </w:rPr>
        <w:t>对家庭经济困难的学生，按照国家、天津市和学校有关规定，采取奖、贷、补、减、免和</w:t>
      </w:r>
      <w:r w:rsidRPr="00420077">
        <w:rPr>
          <w:rFonts w:eastAsia="仿宋_GB2312"/>
          <w:kern w:val="1"/>
          <w:sz w:val="32"/>
          <w:szCs w:val="32"/>
        </w:rPr>
        <w:t>“</w:t>
      </w:r>
      <w:r w:rsidRPr="00420077">
        <w:rPr>
          <w:rFonts w:eastAsia="仿宋_GB2312"/>
          <w:kern w:val="1"/>
          <w:sz w:val="32"/>
          <w:szCs w:val="32"/>
        </w:rPr>
        <w:t>绿色通道</w:t>
      </w:r>
      <w:r w:rsidRPr="00420077">
        <w:rPr>
          <w:rFonts w:eastAsia="仿宋_GB2312"/>
          <w:kern w:val="1"/>
          <w:sz w:val="32"/>
          <w:szCs w:val="32"/>
        </w:rPr>
        <w:t>”</w:t>
      </w:r>
      <w:r w:rsidRPr="00420077">
        <w:rPr>
          <w:rFonts w:eastAsia="仿宋_GB2312"/>
          <w:kern w:val="1"/>
          <w:sz w:val="32"/>
          <w:szCs w:val="32"/>
        </w:rPr>
        <w:t>等多种方式资助，确保家庭经济困难学生正常就学。</w:t>
      </w:r>
    </w:p>
    <w:p w:rsidR="006A539B" w:rsidRPr="00420077" w:rsidRDefault="006A539B" w:rsidP="00615257">
      <w:pPr>
        <w:spacing w:line="580" w:lineRule="exact"/>
        <w:ind w:firstLine="562"/>
        <w:rPr>
          <w:rFonts w:eastAsia="仿宋_GB2312"/>
          <w:kern w:val="1"/>
          <w:sz w:val="32"/>
          <w:szCs w:val="32"/>
        </w:rPr>
      </w:pPr>
      <w:r w:rsidRPr="00420077">
        <w:rPr>
          <w:rFonts w:eastAsia="仿宋_GB2312"/>
          <w:b/>
          <w:kern w:val="1"/>
          <w:sz w:val="32"/>
          <w:szCs w:val="32"/>
        </w:rPr>
        <w:t>第十七条</w:t>
      </w:r>
      <w:r w:rsidRPr="00420077">
        <w:rPr>
          <w:rFonts w:eastAsia="仿宋_GB2312"/>
          <w:kern w:val="1"/>
          <w:sz w:val="32"/>
          <w:szCs w:val="32"/>
        </w:rPr>
        <w:t xml:space="preserve">  </w:t>
      </w:r>
      <w:r w:rsidRPr="00420077">
        <w:rPr>
          <w:rFonts w:eastAsia="仿宋_GB2312"/>
          <w:kern w:val="1"/>
          <w:sz w:val="32"/>
          <w:szCs w:val="32"/>
        </w:rPr>
        <w:t>学费收取采取如下方式：前三学年采取实收结算制收费，学生在学年初缴纳专业学费，在学年末按实际选修课程学分数缴纳该学年学分学费。第四学年采取预收结算制收费，学生需在学年初缴纳该学年专业学费和达到毕业要求所需的全部剩余学分的学分学费，在学生毕业前进行学费结算，多退少补。超出学制年限后，学分学费采取预收结算制。</w:t>
      </w:r>
    </w:p>
    <w:p w:rsidR="006A539B" w:rsidRPr="00420077" w:rsidRDefault="006A539B" w:rsidP="00615257">
      <w:pPr>
        <w:spacing w:line="580" w:lineRule="exact"/>
        <w:ind w:firstLine="562"/>
        <w:rPr>
          <w:rFonts w:eastAsia="仿宋_GB2312"/>
          <w:kern w:val="1"/>
          <w:sz w:val="32"/>
          <w:szCs w:val="32"/>
        </w:rPr>
      </w:pPr>
      <w:r w:rsidRPr="00420077">
        <w:rPr>
          <w:rFonts w:eastAsia="仿宋_GB2312"/>
          <w:b/>
          <w:kern w:val="1"/>
          <w:sz w:val="32"/>
          <w:szCs w:val="32"/>
        </w:rPr>
        <w:t>第十八条</w:t>
      </w:r>
      <w:r w:rsidRPr="00420077">
        <w:rPr>
          <w:rFonts w:eastAsia="仿宋_GB2312"/>
          <w:kern w:val="1"/>
          <w:sz w:val="32"/>
          <w:szCs w:val="32"/>
        </w:rPr>
        <w:t xml:space="preserve">  </w:t>
      </w:r>
      <w:r w:rsidRPr="00420077">
        <w:rPr>
          <w:rFonts w:eastAsia="仿宋_GB2312"/>
          <w:kern w:val="1"/>
          <w:sz w:val="32"/>
          <w:szCs w:val="32"/>
        </w:rPr>
        <w:t>学生缴纳学费采取银行代扣、刷卡缴费、网络或银行机具自助缴费等方式，原则上不收取现金。</w:t>
      </w:r>
    </w:p>
    <w:p w:rsidR="006A539B" w:rsidRPr="00420077" w:rsidRDefault="006A539B" w:rsidP="00615257">
      <w:pPr>
        <w:spacing w:line="580" w:lineRule="exact"/>
        <w:ind w:firstLine="562"/>
        <w:rPr>
          <w:rFonts w:eastAsia="仿宋_GB2312"/>
          <w:kern w:val="1"/>
          <w:sz w:val="32"/>
          <w:szCs w:val="32"/>
        </w:rPr>
      </w:pPr>
      <w:r w:rsidRPr="00420077">
        <w:rPr>
          <w:rFonts w:eastAsia="仿宋_GB2312"/>
          <w:b/>
          <w:kern w:val="1"/>
          <w:sz w:val="32"/>
          <w:szCs w:val="32"/>
        </w:rPr>
        <w:t>第十九条</w:t>
      </w:r>
      <w:r w:rsidRPr="00420077">
        <w:rPr>
          <w:rFonts w:eastAsia="仿宋_GB2312"/>
          <w:kern w:val="1"/>
          <w:sz w:val="32"/>
          <w:szCs w:val="32"/>
        </w:rPr>
        <w:t xml:space="preserve">  </w:t>
      </w:r>
      <w:r w:rsidRPr="00420077">
        <w:rPr>
          <w:rFonts w:eastAsia="仿宋_GB2312"/>
          <w:kern w:val="1"/>
          <w:sz w:val="32"/>
          <w:szCs w:val="32"/>
        </w:rPr>
        <w:t>学年学费结算</w:t>
      </w:r>
    </w:p>
    <w:p w:rsidR="006A539B" w:rsidRPr="00420077" w:rsidRDefault="006A539B" w:rsidP="00615257">
      <w:pPr>
        <w:spacing w:line="580" w:lineRule="exact"/>
        <w:ind w:firstLine="562"/>
        <w:rPr>
          <w:rFonts w:eastAsia="仿宋_GB2312"/>
          <w:kern w:val="1"/>
          <w:sz w:val="32"/>
          <w:szCs w:val="32"/>
        </w:rPr>
      </w:pPr>
      <w:r w:rsidRPr="00420077">
        <w:rPr>
          <w:rFonts w:eastAsia="仿宋_GB2312"/>
          <w:kern w:val="1"/>
          <w:sz w:val="32"/>
          <w:szCs w:val="32"/>
        </w:rPr>
        <w:t>学校于每学年结束前进行当学年学费结算，每学年应缴纳学费额为专业学费与当学年修读课程学分学费之和。</w:t>
      </w:r>
    </w:p>
    <w:p w:rsidR="006A539B" w:rsidRPr="00420077" w:rsidRDefault="006A539B" w:rsidP="00615257">
      <w:pPr>
        <w:spacing w:line="580" w:lineRule="exact"/>
        <w:ind w:firstLine="562"/>
        <w:rPr>
          <w:rFonts w:eastAsia="仿宋_GB2312"/>
          <w:kern w:val="1"/>
          <w:sz w:val="32"/>
          <w:szCs w:val="32"/>
        </w:rPr>
      </w:pPr>
      <w:r w:rsidRPr="00420077">
        <w:rPr>
          <w:rFonts w:eastAsia="仿宋_GB2312"/>
          <w:b/>
          <w:kern w:val="1"/>
          <w:sz w:val="32"/>
          <w:szCs w:val="32"/>
        </w:rPr>
        <w:t>第二十条</w:t>
      </w:r>
      <w:r w:rsidRPr="00420077">
        <w:rPr>
          <w:rFonts w:eastAsia="仿宋_GB2312"/>
          <w:kern w:val="1"/>
          <w:sz w:val="32"/>
          <w:szCs w:val="32"/>
        </w:rPr>
        <w:t xml:space="preserve">  </w:t>
      </w:r>
      <w:r w:rsidRPr="00420077">
        <w:rPr>
          <w:rFonts w:eastAsia="仿宋_GB2312"/>
          <w:kern w:val="1"/>
          <w:sz w:val="32"/>
          <w:szCs w:val="32"/>
        </w:rPr>
        <w:t>毕业结算</w:t>
      </w:r>
      <w:r w:rsidRPr="00420077">
        <w:rPr>
          <w:rFonts w:eastAsia="仿宋_GB2312"/>
          <w:kern w:val="1"/>
          <w:sz w:val="32"/>
          <w:szCs w:val="32"/>
        </w:rPr>
        <w:t xml:space="preserve"> </w:t>
      </w:r>
    </w:p>
    <w:p w:rsidR="006A539B" w:rsidRPr="00420077" w:rsidRDefault="006A539B" w:rsidP="00615257">
      <w:pPr>
        <w:spacing w:line="580" w:lineRule="exact"/>
        <w:ind w:firstLine="562"/>
        <w:rPr>
          <w:rFonts w:eastAsia="仿宋_GB2312"/>
          <w:kern w:val="1"/>
          <w:sz w:val="32"/>
          <w:szCs w:val="32"/>
        </w:rPr>
      </w:pPr>
      <w:r w:rsidRPr="00420077">
        <w:rPr>
          <w:rFonts w:eastAsia="仿宋_GB2312"/>
          <w:kern w:val="1"/>
          <w:sz w:val="32"/>
          <w:szCs w:val="32"/>
        </w:rPr>
        <w:t>学校于学生毕业（含结业、肄业等）前按照多退少补的原则对所收学费进行结算。学生须缴清所欠学费方能办理离校手续。</w:t>
      </w:r>
    </w:p>
    <w:p w:rsidR="006A539B" w:rsidRPr="00420077" w:rsidRDefault="006A539B" w:rsidP="00615257">
      <w:pPr>
        <w:spacing w:line="580" w:lineRule="exact"/>
        <w:jc w:val="center"/>
        <w:rPr>
          <w:rFonts w:eastAsia="黑体"/>
          <w:kern w:val="1"/>
          <w:sz w:val="32"/>
          <w:szCs w:val="32"/>
        </w:rPr>
      </w:pPr>
      <w:r w:rsidRPr="00420077">
        <w:rPr>
          <w:rFonts w:eastAsia="黑体"/>
          <w:kern w:val="1"/>
          <w:sz w:val="32"/>
          <w:szCs w:val="32"/>
        </w:rPr>
        <w:t>第五章</w:t>
      </w:r>
      <w:r w:rsidRPr="00420077">
        <w:rPr>
          <w:rFonts w:eastAsia="黑体"/>
          <w:kern w:val="1"/>
          <w:sz w:val="32"/>
          <w:szCs w:val="32"/>
        </w:rPr>
        <w:t xml:space="preserve">  </w:t>
      </w:r>
      <w:r w:rsidRPr="00420077">
        <w:rPr>
          <w:rFonts w:eastAsia="黑体"/>
          <w:kern w:val="1"/>
          <w:sz w:val="32"/>
          <w:szCs w:val="32"/>
        </w:rPr>
        <w:t>附则</w:t>
      </w:r>
    </w:p>
    <w:p w:rsidR="006A539B" w:rsidRPr="00420077" w:rsidRDefault="006A539B" w:rsidP="00615257">
      <w:pPr>
        <w:spacing w:line="580" w:lineRule="exact"/>
        <w:ind w:firstLine="562"/>
        <w:rPr>
          <w:rFonts w:eastAsia="仿宋_GB2312"/>
          <w:kern w:val="1"/>
          <w:sz w:val="32"/>
          <w:szCs w:val="32"/>
        </w:rPr>
      </w:pPr>
      <w:r w:rsidRPr="00420077">
        <w:rPr>
          <w:rFonts w:eastAsia="仿宋_GB2312"/>
          <w:b/>
          <w:kern w:val="1"/>
          <w:sz w:val="32"/>
          <w:szCs w:val="32"/>
        </w:rPr>
        <w:t>第二十一条</w:t>
      </w:r>
      <w:r w:rsidRPr="00420077">
        <w:rPr>
          <w:rFonts w:eastAsia="仿宋_GB2312"/>
          <w:kern w:val="1"/>
          <w:sz w:val="32"/>
          <w:szCs w:val="32"/>
        </w:rPr>
        <w:t xml:space="preserve">  </w:t>
      </w:r>
      <w:r w:rsidRPr="00420077">
        <w:rPr>
          <w:rFonts w:eastAsia="仿宋_GB2312"/>
          <w:kern w:val="1"/>
          <w:sz w:val="32"/>
          <w:szCs w:val="32"/>
        </w:rPr>
        <w:t>本办法自</w:t>
      </w:r>
      <w:r w:rsidRPr="00420077">
        <w:rPr>
          <w:rFonts w:eastAsia="仿宋_GB2312"/>
          <w:kern w:val="1"/>
          <w:sz w:val="32"/>
          <w:szCs w:val="32"/>
        </w:rPr>
        <w:t>2018</w:t>
      </w:r>
      <w:r w:rsidRPr="00420077">
        <w:rPr>
          <w:rFonts w:eastAsia="仿宋_GB2312"/>
          <w:kern w:val="1"/>
          <w:sz w:val="32"/>
          <w:szCs w:val="32"/>
        </w:rPr>
        <w:t>年秋季入学开始在本科新生实施，实行</w:t>
      </w:r>
      <w:r w:rsidRPr="00420077">
        <w:rPr>
          <w:rFonts w:eastAsia="仿宋_GB2312"/>
          <w:kern w:val="1"/>
          <w:sz w:val="32"/>
          <w:szCs w:val="32"/>
        </w:rPr>
        <w:t>“</w:t>
      </w:r>
      <w:r w:rsidRPr="00420077">
        <w:rPr>
          <w:rFonts w:eastAsia="仿宋_GB2312"/>
          <w:kern w:val="1"/>
          <w:sz w:val="32"/>
          <w:szCs w:val="32"/>
        </w:rPr>
        <w:t>新生新办法，老生老办法</w:t>
      </w:r>
      <w:r w:rsidRPr="00420077">
        <w:rPr>
          <w:rFonts w:eastAsia="仿宋_GB2312"/>
          <w:kern w:val="1"/>
          <w:sz w:val="32"/>
          <w:szCs w:val="32"/>
        </w:rPr>
        <w:t>”</w:t>
      </w:r>
      <w:r w:rsidRPr="00420077">
        <w:rPr>
          <w:rFonts w:eastAsia="仿宋_GB2312"/>
          <w:kern w:val="1"/>
          <w:sz w:val="32"/>
          <w:szCs w:val="32"/>
        </w:rPr>
        <w:t>。</w:t>
      </w:r>
    </w:p>
    <w:p w:rsidR="006A539B" w:rsidRPr="00420077" w:rsidRDefault="006A539B" w:rsidP="00615257">
      <w:pPr>
        <w:spacing w:line="580" w:lineRule="exact"/>
        <w:ind w:firstLine="562"/>
        <w:rPr>
          <w:rFonts w:eastAsia="仿宋_GB2312"/>
          <w:kern w:val="1"/>
          <w:sz w:val="32"/>
          <w:szCs w:val="32"/>
        </w:rPr>
      </w:pPr>
      <w:r w:rsidRPr="00420077">
        <w:rPr>
          <w:rFonts w:eastAsia="仿宋_GB2312"/>
          <w:b/>
          <w:kern w:val="1"/>
          <w:sz w:val="32"/>
          <w:szCs w:val="32"/>
        </w:rPr>
        <w:t>第二十二条</w:t>
      </w:r>
      <w:r w:rsidRPr="00420077">
        <w:rPr>
          <w:rFonts w:eastAsia="仿宋_GB2312"/>
          <w:kern w:val="1"/>
          <w:sz w:val="32"/>
          <w:szCs w:val="32"/>
        </w:rPr>
        <w:t xml:space="preserve">  </w:t>
      </w:r>
      <w:r w:rsidRPr="00420077">
        <w:rPr>
          <w:rFonts w:eastAsia="仿宋_GB2312"/>
          <w:kern w:val="1"/>
          <w:sz w:val="32"/>
          <w:szCs w:val="32"/>
        </w:rPr>
        <w:t>中外合作办学专业、联合培养项目仍执行学年</w:t>
      </w:r>
      <w:r w:rsidRPr="00420077">
        <w:rPr>
          <w:rFonts w:eastAsia="仿宋_GB2312"/>
          <w:kern w:val="1"/>
          <w:sz w:val="32"/>
          <w:szCs w:val="32"/>
        </w:rPr>
        <w:lastRenderedPageBreak/>
        <w:t>制收费办法。</w:t>
      </w:r>
    </w:p>
    <w:p w:rsidR="006A539B" w:rsidRPr="00420077" w:rsidRDefault="006A539B" w:rsidP="00615257">
      <w:pPr>
        <w:spacing w:line="580" w:lineRule="exact"/>
        <w:ind w:firstLine="562"/>
        <w:rPr>
          <w:rFonts w:eastAsia="仿宋_GB2312"/>
          <w:kern w:val="1"/>
          <w:sz w:val="32"/>
          <w:szCs w:val="32"/>
        </w:rPr>
      </w:pPr>
      <w:r w:rsidRPr="00420077">
        <w:rPr>
          <w:rFonts w:eastAsia="仿宋_GB2312"/>
          <w:b/>
          <w:kern w:val="1"/>
          <w:sz w:val="32"/>
          <w:szCs w:val="32"/>
        </w:rPr>
        <w:t>第二十三条</w:t>
      </w:r>
      <w:r w:rsidRPr="00420077">
        <w:rPr>
          <w:rFonts w:eastAsia="仿宋_GB2312"/>
          <w:kern w:val="1"/>
          <w:sz w:val="32"/>
          <w:szCs w:val="32"/>
        </w:rPr>
        <w:t xml:space="preserve">  </w:t>
      </w:r>
      <w:r w:rsidRPr="00420077">
        <w:rPr>
          <w:rFonts w:eastAsia="仿宋_GB2312"/>
          <w:kern w:val="1"/>
          <w:sz w:val="32"/>
          <w:szCs w:val="32"/>
        </w:rPr>
        <w:t>本办法由财务处、教务处负责解释。</w:t>
      </w:r>
    </w:p>
    <w:p w:rsidR="006A539B" w:rsidRPr="00420077" w:rsidRDefault="006A539B" w:rsidP="006A539B">
      <w:pPr>
        <w:rPr>
          <w:rFonts w:eastAsia="仿宋"/>
          <w:sz w:val="32"/>
          <w:szCs w:val="32"/>
        </w:rPr>
      </w:pPr>
    </w:p>
    <w:p w:rsidR="006A539B" w:rsidRPr="00420077" w:rsidRDefault="006A539B" w:rsidP="006A539B">
      <w:pPr>
        <w:rPr>
          <w:rFonts w:eastAsia="仿宋"/>
          <w:sz w:val="32"/>
          <w:szCs w:val="32"/>
        </w:rPr>
      </w:pPr>
    </w:p>
    <w:p w:rsidR="006A539B" w:rsidRPr="00420077" w:rsidRDefault="006A539B" w:rsidP="00615257">
      <w:pPr>
        <w:spacing w:line="520" w:lineRule="exact"/>
        <w:ind w:right="26"/>
        <w:rPr>
          <w:rFonts w:eastAsia="黑体"/>
          <w:sz w:val="28"/>
        </w:rPr>
      </w:pPr>
    </w:p>
    <w:p w:rsidR="00615257" w:rsidRPr="00420077" w:rsidRDefault="00615257" w:rsidP="00615257">
      <w:pPr>
        <w:spacing w:line="520" w:lineRule="exact"/>
        <w:ind w:right="26"/>
        <w:rPr>
          <w:rFonts w:eastAsia="黑体"/>
          <w:sz w:val="28"/>
        </w:rPr>
      </w:pPr>
    </w:p>
    <w:p w:rsidR="00615257" w:rsidRPr="00420077" w:rsidRDefault="00615257" w:rsidP="00615257">
      <w:pPr>
        <w:spacing w:line="520" w:lineRule="exact"/>
        <w:ind w:right="26"/>
        <w:rPr>
          <w:rFonts w:eastAsia="黑体"/>
          <w:sz w:val="28"/>
        </w:rPr>
      </w:pPr>
    </w:p>
    <w:p w:rsidR="00615257" w:rsidRPr="00420077" w:rsidRDefault="00615257" w:rsidP="00615257">
      <w:pPr>
        <w:spacing w:line="520" w:lineRule="exact"/>
        <w:ind w:right="26"/>
        <w:rPr>
          <w:rFonts w:eastAsia="黑体"/>
          <w:sz w:val="28"/>
        </w:rPr>
      </w:pPr>
    </w:p>
    <w:p w:rsidR="00615257" w:rsidRPr="00420077" w:rsidRDefault="00615257" w:rsidP="00615257">
      <w:pPr>
        <w:spacing w:line="520" w:lineRule="exact"/>
        <w:ind w:right="26"/>
        <w:rPr>
          <w:rFonts w:eastAsia="黑体"/>
          <w:sz w:val="28"/>
        </w:rPr>
      </w:pPr>
    </w:p>
    <w:p w:rsidR="00615257" w:rsidRPr="00420077" w:rsidRDefault="00615257" w:rsidP="00615257">
      <w:pPr>
        <w:spacing w:line="520" w:lineRule="exact"/>
        <w:ind w:right="26"/>
        <w:rPr>
          <w:rFonts w:eastAsia="黑体"/>
          <w:sz w:val="28"/>
        </w:rPr>
      </w:pPr>
    </w:p>
    <w:p w:rsidR="00615257" w:rsidRPr="00420077" w:rsidRDefault="00615257" w:rsidP="00615257">
      <w:pPr>
        <w:spacing w:line="520" w:lineRule="exact"/>
        <w:ind w:right="26"/>
        <w:rPr>
          <w:rFonts w:eastAsia="黑体"/>
          <w:sz w:val="28"/>
        </w:rPr>
      </w:pPr>
    </w:p>
    <w:p w:rsidR="00615257" w:rsidRPr="00420077" w:rsidRDefault="00615257" w:rsidP="00615257">
      <w:pPr>
        <w:spacing w:line="520" w:lineRule="exact"/>
        <w:ind w:right="26"/>
        <w:rPr>
          <w:rFonts w:eastAsia="黑体"/>
          <w:sz w:val="28"/>
        </w:rPr>
      </w:pPr>
    </w:p>
    <w:p w:rsidR="00615257" w:rsidRPr="00420077" w:rsidRDefault="00615257" w:rsidP="00615257">
      <w:pPr>
        <w:spacing w:line="520" w:lineRule="exact"/>
        <w:ind w:right="26"/>
        <w:rPr>
          <w:rFonts w:eastAsia="黑体"/>
          <w:sz w:val="28"/>
        </w:rPr>
      </w:pPr>
    </w:p>
    <w:p w:rsidR="00615257" w:rsidRPr="00420077" w:rsidRDefault="00615257" w:rsidP="00615257">
      <w:pPr>
        <w:spacing w:line="520" w:lineRule="exact"/>
        <w:ind w:right="26"/>
        <w:rPr>
          <w:rFonts w:eastAsia="黑体"/>
          <w:sz w:val="28"/>
        </w:rPr>
      </w:pPr>
    </w:p>
    <w:p w:rsidR="00615257" w:rsidRPr="00420077" w:rsidRDefault="00615257" w:rsidP="00615257">
      <w:pPr>
        <w:spacing w:line="520" w:lineRule="exact"/>
        <w:ind w:right="26"/>
        <w:rPr>
          <w:rFonts w:eastAsia="黑体"/>
          <w:sz w:val="28"/>
        </w:rPr>
      </w:pPr>
    </w:p>
    <w:p w:rsidR="00615257" w:rsidRPr="00420077" w:rsidRDefault="00615257" w:rsidP="00615257">
      <w:pPr>
        <w:spacing w:line="520" w:lineRule="exact"/>
        <w:ind w:right="26"/>
        <w:rPr>
          <w:rFonts w:eastAsia="黑体"/>
          <w:sz w:val="28"/>
        </w:rPr>
      </w:pPr>
    </w:p>
    <w:sectPr w:rsidR="00615257" w:rsidRPr="00420077" w:rsidSect="00BC6BB9">
      <w:footerReference w:type="even" r:id="rId6"/>
      <w:footerReference w:type="default" r:id="rId7"/>
      <w:pgSz w:w="11906" w:h="16838"/>
      <w:pgMar w:top="1814" w:right="1474" w:bottom="2041" w:left="1531" w:header="851" w:footer="1474"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1323" w:rsidRDefault="00EE1323">
      <w:r>
        <w:separator/>
      </w:r>
    </w:p>
  </w:endnote>
  <w:endnote w:type="continuationSeparator" w:id="0">
    <w:p w:rsidR="00EE1323" w:rsidRDefault="00EE13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D10" w:rsidRDefault="000A3D10" w:rsidP="002E5F8C">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end"/>
    </w:r>
  </w:p>
  <w:p w:rsidR="000A3D10" w:rsidRDefault="000A3D10" w:rsidP="002E5F8C">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D10" w:rsidRPr="0005646D" w:rsidRDefault="000A3D10" w:rsidP="002E5F8C">
    <w:pPr>
      <w:pStyle w:val="a3"/>
      <w:framePr w:wrap="around" w:vAnchor="text" w:hAnchor="margin" w:xAlign="outside" w:y="1"/>
      <w:rPr>
        <w:rStyle w:val="a4"/>
        <w:rFonts w:ascii="宋体" w:hAnsi="宋体"/>
        <w:sz w:val="28"/>
        <w:szCs w:val="28"/>
      </w:rPr>
    </w:pPr>
    <w:r w:rsidRPr="0005646D">
      <w:rPr>
        <w:rStyle w:val="a4"/>
        <w:rFonts w:ascii="宋体" w:hAnsi="宋体"/>
        <w:sz w:val="28"/>
        <w:szCs w:val="28"/>
      </w:rPr>
      <w:fldChar w:fldCharType="begin"/>
    </w:r>
    <w:r w:rsidRPr="0005646D">
      <w:rPr>
        <w:rStyle w:val="a4"/>
        <w:rFonts w:ascii="宋体" w:hAnsi="宋体"/>
        <w:sz w:val="28"/>
        <w:szCs w:val="28"/>
      </w:rPr>
      <w:instrText xml:space="preserve">PAGE  </w:instrText>
    </w:r>
    <w:r w:rsidRPr="0005646D">
      <w:rPr>
        <w:rStyle w:val="a4"/>
        <w:rFonts w:ascii="宋体" w:hAnsi="宋体"/>
        <w:sz w:val="28"/>
        <w:szCs w:val="28"/>
      </w:rPr>
      <w:fldChar w:fldCharType="separate"/>
    </w:r>
    <w:r w:rsidR="00B404F5">
      <w:rPr>
        <w:rStyle w:val="a4"/>
        <w:rFonts w:ascii="宋体" w:hAnsi="宋体"/>
        <w:noProof/>
        <w:sz w:val="28"/>
        <w:szCs w:val="28"/>
      </w:rPr>
      <w:t>- 5 -</w:t>
    </w:r>
    <w:r w:rsidRPr="0005646D">
      <w:rPr>
        <w:rStyle w:val="a4"/>
        <w:rFonts w:ascii="宋体" w:hAnsi="宋体"/>
        <w:sz w:val="28"/>
        <w:szCs w:val="28"/>
      </w:rPr>
      <w:fldChar w:fldCharType="end"/>
    </w:r>
  </w:p>
  <w:p w:rsidR="000A3D10" w:rsidRDefault="000A3D10" w:rsidP="002E5F8C">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1323" w:rsidRDefault="00EE1323">
      <w:r>
        <w:separator/>
      </w:r>
    </w:p>
  </w:footnote>
  <w:footnote w:type="continuationSeparator" w:id="0">
    <w:p w:rsidR="00EE1323" w:rsidRDefault="00EE132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01E58"/>
    <w:rsid w:val="00007241"/>
    <w:rsid w:val="00011310"/>
    <w:rsid w:val="00011C6A"/>
    <w:rsid w:val="00020689"/>
    <w:rsid w:val="00023DB9"/>
    <w:rsid w:val="000260BD"/>
    <w:rsid w:val="0003744A"/>
    <w:rsid w:val="000446D6"/>
    <w:rsid w:val="0005332F"/>
    <w:rsid w:val="00053576"/>
    <w:rsid w:val="000538D3"/>
    <w:rsid w:val="0005646D"/>
    <w:rsid w:val="0005762B"/>
    <w:rsid w:val="00070E2C"/>
    <w:rsid w:val="0007243F"/>
    <w:rsid w:val="00082533"/>
    <w:rsid w:val="00097CF6"/>
    <w:rsid w:val="000A05C3"/>
    <w:rsid w:val="000A2234"/>
    <w:rsid w:val="000A3D10"/>
    <w:rsid w:val="000B0191"/>
    <w:rsid w:val="000C5DF5"/>
    <w:rsid w:val="000C7874"/>
    <w:rsid w:val="000F3AA0"/>
    <w:rsid w:val="000F4F0D"/>
    <w:rsid w:val="00121E9A"/>
    <w:rsid w:val="00123EA6"/>
    <w:rsid w:val="00127D90"/>
    <w:rsid w:val="00130B77"/>
    <w:rsid w:val="0013125C"/>
    <w:rsid w:val="00131420"/>
    <w:rsid w:val="00133DA2"/>
    <w:rsid w:val="00145F02"/>
    <w:rsid w:val="00152E83"/>
    <w:rsid w:val="00170FFE"/>
    <w:rsid w:val="0017515A"/>
    <w:rsid w:val="00193519"/>
    <w:rsid w:val="00193A23"/>
    <w:rsid w:val="00196740"/>
    <w:rsid w:val="001B3FA8"/>
    <w:rsid w:val="001C3731"/>
    <w:rsid w:val="001F174E"/>
    <w:rsid w:val="00205E0A"/>
    <w:rsid w:val="002138E8"/>
    <w:rsid w:val="00230A66"/>
    <w:rsid w:val="0023504D"/>
    <w:rsid w:val="00264085"/>
    <w:rsid w:val="00267EEA"/>
    <w:rsid w:val="002A0C44"/>
    <w:rsid w:val="002A5128"/>
    <w:rsid w:val="002B0F50"/>
    <w:rsid w:val="002B47AD"/>
    <w:rsid w:val="002B4A32"/>
    <w:rsid w:val="002B76D3"/>
    <w:rsid w:val="002C47BA"/>
    <w:rsid w:val="002D248C"/>
    <w:rsid w:val="002D6EC2"/>
    <w:rsid w:val="002E1485"/>
    <w:rsid w:val="002E5F8C"/>
    <w:rsid w:val="002E6B5B"/>
    <w:rsid w:val="0031401C"/>
    <w:rsid w:val="00344B92"/>
    <w:rsid w:val="003550A1"/>
    <w:rsid w:val="00360F7F"/>
    <w:rsid w:val="0036371E"/>
    <w:rsid w:val="003640A4"/>
    <w:rsid w:val="003671B5"/>
    <w:rsid w:val="003675B8"/>
    <w:rsid w:val="00375D8B"/>
    <w:rsid w:val="00384233"/>
    <w:rsid w:val="00395D0A"/>
    <w:rsid w:val="00396CFA"/>
    <w:rsid w:val="003B452A"/>
    <w:rsid w:val="003E4631"/>
    <w:rsid w:val="00401E58"/>
    <w:rsid w:val="0040297B"/>
    <w:rsid w:val="004146A1"/>
    <w:rsid w:val="00416794"/>
    <w:rsid w:val="00420077"/>
    <w:rsid w:val="00435DEB"/>
    <w:rsid w:val="00440C27"/>
    <w:rsid w:val="004545EE"/>
    <w:rsid w:val="00455D43"/>
    <w:rsid w:val="00463887"/>
    <w:rsid w:val="0046785D"/>
    <w:rsid w:val="004A0947"/>
    <w:rsid w:val="004A3EAA"/>
    <w:rsid w:val="004A62D1"/>
    <w:rsid w:val="004B262E"/>
    <w:rsid w:val="004B47E3"/>
    <w:rsid w:val="004C03D1"/>
    <w:rsid w:val="004D6EF7"/>
    <w:rsid w:val="004F68DD"/>
    <w:rsid w:val="0050399F"/>
    <w:rsid w:val="005176D1"/>
    <w:rsid w:val="00522A69"/>
    <w:rsid w:val="00522B13"/>
    <w:rsid w:val="00530CA2"/>
    <w:rsid w:val="00537644"/>
    <w:rsid w:val="00541ADE"/>
    <w:rsid w:val="00564BF9"/>
    <w:rsid w:val="0056618A"/>
    <w:rsid w:val="00577C4C"/>
    <w:rsid w:val="005A19BB"/>
    <w:rsid w:val="005B4B93"/>
    <w:rsid w:val="005D346F"/>
    <w:rsid w:val="005E15BF"/>
    <w:rsid w:val="005F1CA5"/>
    <w:rsid w:val="005F5D13"/>
    <w:rsid w:val="005F6733"/>
    <w:rsid w:val="00615257"/>
    <w:rsid w:val="00616F98"/>
    <w:rsid w:val="006321A0"/>
    <w:rsid w:val="00632CE1"/>
    <w:rsid w:val="00643EB7"/>
    <w:rsid w:val="00645376"/>
    <w:rsid w:val="00646356"/>
    <w:rsid w:val="00672719"/>
    <w:rsid w:val="006A539B"/>
    <w:rsid w:val="006B0325"/>
    <w:rsid w:val="006F1998"/>
    <w:rsid w:val="00702F9B"/>
    <w:rsid w:val="007072D5"/>
    <w:rsid w:val="007072EE"/>
    <w:rsid w:val="00720DC6"/>
    <w:rsid w:val="007345D6"/>
    <w:rsid w:val="00743928"/>
    <w:rsid w:val="00750366"/>
    <w:rsid w:val="00751402"/>
    <w:rsid w:val="00754C0A"/>
    <w:rsid w:val="00761B64"/>
    <w:rsid w:val="00773C33"/>
    <w:rsid w:val="00782A65"/>
    <w:rsid w:val="00792C8D"/>
    <w:rsid w:val="007B1D6C"/>
    <w:rsid w:val="007C1289"/>
    <w:rsid w:val="007C432C"/>
    <w:rsid w:val="007D0A67"/>
    <w:rsid w:val="007D124B"/>
    <w:rsid w:val="007D26AE"/>
    <w:rsid w:val="007E766D"/>
    <w:rsid w:val="007F44CB"/>
    <w:rsid w:val="0082154B"/>
    <w:rsid w:val="00827C75"/>
    <w:rsid w:val="008358BB"/>
    <w:rsid w:val="00835E0A"/>
    <w:rsid w:val="008571C2"/>
    <w:rsid w:val="00865D2A"/>
    <w:rsid w:val="008717A6"/>
    <w:rsid w:val="008864D8"/>
    <w:rsid w:val="008A19B8"/>
    <w:rsid w:val="008C183A"/>
    <w:rsid w:val="008D1134"/>
    <w:rsid w:val="008D2F24"/>
    <w:rsid w:val="008F1B6D"/>
    <w:rsid w:val="008F3691"/>
    <w:rsid w:val="00910F61"/>
    <w:rsid w:val="0091605D"/>
    <w:rsid w:val="00923147"/>
    <w:rsid w:val="00924C95"/>
    <w:rsid w:val="0092736A"/>
    <w:rsid w:val="009635DC"/>
    <w:rsid w:val="00966BE5"/>
    <w:rsid w:val="00970E87"/>
    <w:rsid w:val="00993AE8"/>
    <w:rsid w:val="009A3A96"/>
    <w:rsid w:val="009B14A2"/>
    <w:rsid w:val="009B6371"/>
    <w:rsid w:val="009C483D"/>
    <w:rsid w:val="009D1F63"/>
    <w:rsid w:val="009D26FA"/>
    <w:rsid w:val="009E7C7C"/>
    <w:rsid w:val="009F2F3D"/>
    <w:rsid w:val="009F79E9"/>
    <w:rsid w:val="00A01627"/>
    <w:rsid w:val="00A154A3"/>
    <w:rsid w:val="00A232B1"/>
    <w:rsid w:val="00A24771"/>
    <w:rsid w:val="00A270F1"/>
    <w:rsid w:val="00A41772"/>
    <w:rsid w:val="00A44FA7"/>
    <w:rsid w:val="00A70743"/>
    <w:rsid w:val="00A71338"/>
    <w:rsid w:val="00A72799"/>
    <w:rsid w:val="00A72DEC"/>
    <w:rsid w:val="00A85F2F"/>
    <w:rsid w:val="00A87427"/>
    <w:rsid w:val="00A936F0"/>
    <w:rsid w:val="00AA27DB"/>
    <w:rsid w:val="00AA3535"/>
    <w:rsid w:val="00AB0937"/>
    <w:rsid w:val="00AE4A92"/>
    <w:rsid w:val="00AE7B0B"/>
    <w:rsid w:val="00B05513"/>
    <w:rsid w:val="00B05FC9"/>
    <w:rsid w:val="00B26B95"/>
    <w:rsid w:val="00B31783"/>
    <w:rsid w:val="00B404F5"/>
    <w:rsid w:val="00B46A62"/>
    <w:rsid w:val="00B47F86"/>
    <w:rsid w:val="00B55E3A"/>
    <w:rsid w:val="00B60029"/>
    <w:rsid w:val="00B73AAF"/>
    <w:rsid w:val="00B75B9A"/>
    <w:rsid w:val="00B8145F"/>
    <w:rsid w:val="00B9115C"/>
    <w:rsid w:val="00BB0FF0"/>
    <w:rsid w:val="00BB3343"/>
    <w:rsid w:val="00BB4A92"/>
    <w:rsid w:val="00BC6BB9"/>
    <w:rsid w:val="00BC6F1B"/>
    <w:rsid w:val="00BD22AF"/>
    <w:rsid w:val="00BE49A6"/>
    <w:rsid w:val="00C14CF2"/>
    <w:rsid w:val="00C22B7D"/>
    <w:rsid w:val="00C33F61"/>
    <w:rsid w:val="00C3670C"/>
    <w:rsid w:val="00C40723"/>
    <w:rsid w:val="00C537E7"/>
    <w:rsid w:val="00C94B57"/>
    <w:rsid w:val="00CA0251"/>
    <w:rsid w:val="00CA63DE"/>
    <w:rsid w:val="00CC6774"/>
    <w:rsid w:val="00CD37B4"/>
    <w:rsid w:val="00CD3FA4"/>
    <w:rsid w:val="00CD56FD"/>
    <w:rsid w:val="00CE5406"/>
    <w:rsid w:val="00D02E26"/>
    <w:rsid w:val="00D04B5E"/>
    <w:rsid w:val="00D26769"/>
    <w:rsid w:val="00D40C0F"/>
    <w:rsid w:val="00D64C86"/>
    <w:rsid w:val="00D8405B"/>
    <w:rsid w:val="00D927EE"/>
    <w:rsid w:val="00DA347F"/>
    <w:rsid w:val="00DC2F43"/>
    <w:rsid w:val="00DC3B58"/>
    <w:rsid w:val="00DF5CBE"/>
    <w:rsid w:val="00E12C28"/>
    <w:rsid w:val="00E20F42"/>
    <w:rsid w:val="00E32C53"/>
    <w:rsid w:val="00E47F58"/>
    <w:rsid w:val="00E53F2C"/>
    <w:rsid w:val="00E54D43"/>
    <w:rsid w:val="00E55F88"/>
    <w:rsid w:val="00E72261"/>
    <w:rsid w:val="00E763E7"/>
    <w:rsid w:val="00E97D3F"/>
    <w:rsid w:val="00EA05FA"/>
    <w:rsid w:val="00EA6164"/>
    <w:rsid w:val="00EC26E7"/>
    <w:rsid w:val="00ED0A59"/>
    <w:rsid w:val="00EE1323"/>
    <w:rsid w:val="00EE5C8F"/>
    <w:rsid w:val="00EE6AF7"/>
    <w:rsid w:val="00F129EF"/>
    <w:rsid w:val="00F218E0"/>
    <w:rsid w:val="00F3465D"/>
    <w:rsid w:val="00F41BC8"/>
    <w:rsid w:val="00F44FAA"/>
    <w:rsid w:val="00F562A3"/>
    <w:rsid w:val="00F676C2"/>
    <w:rsid w:val="00F771B0"/>
    <w:rsid w:val="00F82FB4"/>
    <w:rsid w:val="00F8768F"/>
    <w:rsid w:val="00FA1620"/>
    <w:rsid w:val="00FB0FE9"/>
    <w:rsid w:val="00FC2DFF"/>
    <w:rsid w:val="00FC2F41"/>
    <w:rsid w:val="00FE13C8"/>
    <w:rsid w:val="00FE526F"/>
    <w:rsid w:val="00FF513D"/>
    <w:rsid w:val="00FF594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01E58"/>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harCharCharCharCharCharCharCharCharChar">
    <w:name w:val="Char Char Char Char Char Char Char Char Char Char"/>
    <w:basedOn w:val="a"/>
    <w:rsid w:val="00401E58"/>
    <w:pPr>
      <w:spacing w:line="360" w:lineRule="auto"/>
      <w:ind w:firstLineChars="200" w:firstLine="200"/>
    </w:pPr>
    <w:rPr>
      <w:rFonts w:ascii="宋体" w:hAnsi="宋体" w:cs="宋体"/>
      <w:sz w:val="24"/>
      <w:szCs w:val="24"/>
    </w:rPr>
  </w:style>
  <w:style w:type="paragraph" w:styleId="a3">
    <w:name w:val="footer"/>
    <w:basedOn w:val="a"/>
    <w:rsid w:val="0005646D"/>
    <w:pPr>
      <w:tabs>
        <w:tab w:val="center" w:pos="4153"/>
        <w:tab w:val="right" w:pos="8306"/>
      </w:tabs>
      <w:snapToGrid w:val="0"/>
      <w:jc w:val="left"/>
    </w:pPr>
    <w:rPr>
      <w:sz w:val="18"/>
      <w:szCs w:val="18"/>
    </w:rPr>
  </w:style>
  <w:style w:type="character" w:styleId="a4">
    <w:name w:val="page number"/>
    <w:basedOn w:val="a0"/>
    <w:rsid w:val="0005646D"/>
  </w:style>
  <w:style w:type="paragraph" w:styleId="a5">
    <w:name w:val="header"/>
    <w:basedOn w:val="a"/>
    <w:rsid w:val="0005646D"/>
    <w:pPr>
      <w:pBdr>
        <w:bottom w:val="single" w:sz="6" w:space="1" w:color="auto"/>
      </w:pBdr>
      <w:tabs>
        <w:tab w:val="center" w:pos="4153"/>
        <w:tab w:val="right" w:pos="8306"/>
      </w:tabs>
      <w:snapToGrid w:val="0"/>
      <w:jc w:val="center"/>
    </w:pPr>
    <w:rPr>
      <w:sz w:val="18"/>
      <w:szCs w:val="18"/>
    </w:rPr>
  </w:style>
  <w:style w:type="table" w:styleId="a6">
    <w:name w:val="Table Grid"/>
    <w:basedOn w:val="a1"/>
    <w:rsid w:val="00F129E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semiHidden/>
    <w:rsid w:val="00007241"/>
    <w:rPr>
      <w:sz w:val="18"/>
      <w:szCs w:val="18"/>
    </w:rPr>
  </w:style>
  <w:style w:type="character" w:styleId="a8">
    <w:name w:val="Emphasis"/>
    <w:basedOn w:val="a0"/>
    <w:qFormat/>
    <w:rsid w:val="007D124B"/>
    <w:rPr>
      <w:rFonts w:cs="Times New Roman"/>
      <w:color w:val="auto"/>
    </w:rPr>
  </w:style>
  <w:style w:type="paragraph" w:styleId="a9">
    <w:name w:val="Normal (Web)"/>
    <w:basedOn w:val="a"/>
    <w:rsid w:val="006A539B"/>
    <w:pPr>
      <w:widowControl/>
      <w:spacing w:before="100" w:beforeAutospacing="1" w:after="100" w:afterAutospacing="1"/>
      <w:jc w:val="left"/>
    </w:pPr>
    <w:rPr>
      <w:rFonts w:ascii="宋体" w:hAnsi="宋体" w:cs="宋体"/>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2438</Words>
  <Characters>140</Characters>
  <Application>Microsoft Office Word</Application>
  <DocSecurity>0</DocSecurity>
  <Lines>1</Lines>
  <Paragraphs>5</Paragraphs>
  <ScaleCrop>false</ScaleCrop>
  <Company>Lenovo (Beijing) Limited</Company>
  <LinksUpToDate>false</LinksUpToDate>
  <CharactersWithSpaces>2573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天津市发展和改革委员会文件</dc:title>
  <dc:creator>Lenovo User</dc:creator>
  <cp:lastModifiedBy>DELL</cp:lastModifiedBy>
  <cp:revision>3</cp:revision>
  <cp:lastPrinted>2018-08-10T07:28:00Z</cp:lastPrinted>
  <dcterms:created xsi:type="dcterms:W3CDTF">2018-08-14T02:37:00Z</dcterms:created>
  <dcterms:modified xsi:type="dcterms:W3CDTF">2018-08-14T02:37:00Z</dcterms:modified>
</cp:coreProperties>
</file>