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eastAsia="方正小标宋简体"/>
          <w:color w:val="000000"/>
          <w:sz w:val="44"/>
          <w:szCs w:val="44"/>
        </w:rPr>
      </w:pPr>
      <w:bookmarkStart w:id="0" w:name="_GoBack"/>
      <w:r>
        <w:rPr>
          <w:rFonts w:eastAsia="方正小标宋简体"/>
          <w:color w:val="000000"/>
          <w:sz w:val="44"/>
          <w:szCs w:val="44"/>
        </w:rPr>
        <w:t>天津市物流业发展专项项目验收办法</w:t>
      </w:r>
      <w:bookmarkEnd w:id="0"/>
    </w:p>
    <w:p>
      <w:pPr>
        <w:widowControl/>
        <w:adjustRightInd w:val="0"/>
        <w:snapToGrid w:val="0"/>
        <w:spacing w:line="560" w:lineRule="exact"/>
        <w:jc w:val="center"/>
        <w:rPr>
          <w:rFonts w:eastAsia="仿宋_GB2312"/>
          <w:color w:val="000000"/>
          <w:kern w:val="0"/>
          <w:sz w:val="32"/>
          <w:szCs w:val="32"/>
        </w:rPr>
      </w:pPr>
    </w:p>
    <w:p>
      <w:pPr>
        <w:spacing w:line="560" w:lineRule="exact"/>
        <w:jc w:val="center"/>
        <w:rPr>
          <w:rFonts w:eastAsia="黑体"/>
          <w:sz w:val="32"/>
          <w:szCs w:val="32"/>
        </w:rPr>
      </w:pPr>
      <w:r>
        <w:rPr>
          <w:rFonts w:eastAsia="黑体"/>
          <w:sz w:val="32"/>
          <w:szCs w:val="32"/>
        </w:rPr>
        <w:t>第一章　总</w:t>
      </w:r>
      <w:r>
        <w:rPr>
          <w:rFonts w:hint="eastAsia" w:eastAsia="黑体"/>
          <w:sz w:val="32"/>
          <w:szCs w:val="32"/>
        </w:rPr>
        <w:t xml:space="preserve"> </w:t>
      </w:r>
      <w:r>
        <w:rPr>
          <w:rFonts w:eastAsia="黑体"/>
          <w:sz w:val="32"/>
          <w:szCs w:val="32"/>
        </w:rPr>
        <w:t>则</w:t>
      </w:r>
    </w:p>
    <w:p>
      <w:pPr>
        <w:widowControl/>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 xml:space="preserve">第一条 </w:t>
      </w:r>
      <w:r>
        <w:rPr>
          <w:rFonts w:eastAsia="仿宋_GB2312"/>
          <w:color w:val="000000"/>
          <w:sz w:val="32"/>
          <w:szCs w:val="32"/>
        </w:rPr>
        <w:t>为规范天津市物流业发展专项资金（以下简称专项资金）使用，加强和规范天津市物流业发展专项项目管理，</w:t>
      </w:r>
      <w:r>
        <w:rPr>
          <w:rFonts w:eastAsia="仿宋_GB2312"/>
          <w:color w:val="000000"/>
          <w:kern w:val="0"/>
          <w:sz w:val="32"/>
          <w:szCs w:val="32"/>
        </w:rPr>
        <w:t>全面考核项目实施情况，客观评价项目的实施成效，</w:t>
      </w:r>
      <w:r>
        <w:rPr>
          <w:rFonts w:eastAsia="仿宋_GB2312"/>
          <w:color w:val="000000"/>
          <w:sz w:val="32"/>
          <w:szCs w:val="32"/>
        </w:rPr>
        <w:t>促进项目按计划竣工尽早发挥效益，根据《天津市物流业发展专项项目管理办法</w:t>
      </w:r>
      <w:r>
        <w:rPr>
          <w:rFonts w:hint="eastAsia" w:eastAsia="仿宋_GB2312"/>
          <w:color w:val="000000"/>
          <w:sz w:val="32"/>
          <w:szCs w:val="32"/>
        </w:rPr>
        <w:t>（暂行）</w:t>
      </w:r>
      <w:r>
        <w:rPr>
          <w:rFonts w:eastAsia="仿宋_GB2312"/>
          <w:color w:val="000000"/>
          <w:sz w:val="32"/>
          <w:szCs w:val="32"/>
        </w:rPr>
        <w:t>》(津发改规</w:t>
      </w:r>
      <w:r>
        <w:rPr>
          <w:rFonts w:eastAsia="仿宋_GB2312"/>
          <w:sz w:val="32"/>
          <w:szCs w:val="32"/>
        </w:rPr>
        <w:t>〔2020〕</w:t>
      </w:r>
      <w:r>
        <w:rPr>
          <w:rFonts w:hint="eastAsia" w:eastAsia="仿宋_GB2312"/>
          <w:sz w:val="32"/>
          <w:szCs w:val="32"/>
        </w:rPr>
        <w:t>8</w:t>
      </w:r>
      <w:r>
        <w:rPr>
          <w:rFonts w:eastAsia="仿宋_GB2312"/>
          <w:color w:val="000000"/>
          <w:sz w:val="32"/>
          <w:szCs w:val="32"/>
        </w:rPr>
        <w:t>号)、</w:t>
      </w:r>
      <w:r>
        <w:rPr>
          <w:rFonts w:hint="eastAsia" w:eastAsia="仿宋_GB2312"/>
          <w:color w:val="000000"/>
          <w:sz w:val="32"/>
          <w:szCs w:val="32"/>
        </w:rPr>
        <w:t>《</w:t>
      </w:r>
      <w:r>
        <w:rPr>
          <w:rFonts w:hint="eastAsia" w:eastAsia="仿宋_GB2312"/>
          <w:sz w:val="32"/>
          <w:szCs w:val="32"/>
        </w:rPr>
        <w:t>政府投资条例》（国务院令第712号）、《天津市政府投资管理条例》</w:t>
      </w:r>
      <w:r>
        <w:rPr>
          <w:rFonts w:eastAsia="仿宋_GB2312"/>
          <w:sz w:val="32"/>
          <w:szCs w:val="32"/>
        </w:rPr>
        <w:t>（津</w:t>
      </w:r>
      <w:r>
        <w:rPr>
          <w:rFonts w:hint="eastAsia" w:eastAsia="仿宋_GB2312"/>
          <w:sz w:val="32"/>
          <w:szCs w:val="32"/>
        </w:rPr>
        <w:t>人</w:t>
      </w:r>
      <w:r>
        <w:rPr>
          <w:rFonts w:eastAsia="仿宋_GB2312"/>
          <w:sz w:val="32"/>
          <w:szCs w:val="32"/>
        </w:rPr>
        <w:t>发〔201</w:t>
      </w:r>
      <w:r>
        <w:rPr>
          <w:rFonts w:hint="eastAsia" w:eastAsia="仿宋_GB2312"/>
          <w:sz w:val="32"/>
          <w:szCs w:val="32"/>
        </w:rPr>
        <w:t>9</w:t>
      </w:r>
      <w:r>
        <w:rPr>
          <w:rFonts w:eastAsia="仿宋_GB2312"/>
          <w:sz w:val="32"/>
          <w:szCs w:val="32"/>
        </w:rPr>
        <w:t>〕</w:t>
      </w:r>
      <w:r>
        <w:rPr>
          <w:rFonts w:hint="eastAsia" w:eastAsia="仿宋_GB2312"/>
          <w:sz w:val="32"/>
          <w:szCs w:val="32"/>
        </w:rPr>
        <w:t>3</w:t>
      </w:r>
      <w:r>
        <w:rPr>
          <w:rFonts w:eastAsia="仿宋_GB2312"/>
          <w:sz w:val="32"/>
          <w:szCs w:val="32"/>
        </w:rPr>
        <w:t>3号）、《</w:t>
      </w:r>
      <w:r>
        <w:rPr>
          <w:rFonts w:eastAsia="仿宋_GB2312"/>
          <w:color w:val="000000"/>
          <w:sz w:val="32"/>
          <w:szCs w:val="32"/>
        </w:rPr>
        <w:t>天津市市级财政专项资金管理暂行办法</w:t>
      </w:r>
      <w:r>
        <w:rPr>
          <w:rFonts w:eastAsia="仿宋_GB2312"/>
          <w:sz w:val="32"/>
          <w:szCs w:val="32"/>
        </w:rPr>
        <w:t>》（津政办发〔2015〕63号）</w:t>
      </w:r>
      <w:r>
        <w:rPr>
          <w:rFonts w:hint="eastAsia" w:eastAsia="仿宋_GB2312"/>
          <w:color w:val="000000"/>
          <w:sz w:val="32"/>
          <w:szCs w:val="32"/>
        </w:rPr>
        <w:t>等</w:t>
      </w:r>
      <w:r>
        <w:rPr>
          <w:rFonts w:eastAsia="仿宋_GB2312"/>
          <w:color w:val="000000"/>
          <w:sz w:val="32"/>
          <w:szCs w:val="32"/>
        </w:rPr>
        <w:t>相关规定，</w:t>
      </w:r>
      <w:r>
        <w:rPr>
          <w:rFonts w:hint="eastAsia" w:eastAsia="仿宋_GB2312"/>
          <w:color w:val="000000"/>
          <w:sz w:val="32"/>
          <w:szCs w:val="32"/>
        </w:rPr>
        <w:t>制定本办法</w:t>
      </w:r>
      <w:r>
        <w:rPr>
          <w:rFonts w:eastAsia="仿宋_GB2312"/>
          <w:color w:val="000000"/>
          <w:sz w:val="32"/>
          <w:szCs w:val="32"/>
        </w:rPr>
        <w:t>。</w:t>
      </w:r>
    </w:p>
    <w:p>
      <w:pPr>
        <w:widowControl/>
        <w:adjustRightIn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 xml:space="preserve">第二条 </w:t>
      </w:r>
      <w:r>
        <w:rPr>
          <w:rFonts w:eastAsia="仿宋_GB2312"/>
          <w:color w:val="000000"/>
          <w:kern w:val="0"/>
          <w:sz w:val="32"/>
          <w:szCs w:val="32"/>
        </w:rPr>
        <w:t>验收范围。列入</w:t>
      </w:r>
      <w:r>
        <w:rPr>
          <w:rFonts w:eastAsia="仿宋_GB2312"/>
          <w:color w:val="000000"/>
          <w:sz w:val="32"/>
          <w:szCs w:val="32"/>
        </w:rPr>
        <w:t>天津市物流业发展专项</w:t>
      </w:r>
      <w:r>
        <w:rPr>
          <w:rFonts w:eastAsia="仿宋_GB2312"/>
          <w:color w:val="000000"/>
          <w:kern w:val="0"/>
          <w:sz w:val="32"/>
          <w:szCs w:val="32"/>
        </w:rPr>
        <w:t>的项目。</w:t>
      </w:r>
    </w:p>
    <w:p>
      <w:pPr>
        <w:widowControl/>
        <w:adjustRightInd w:val="0"/>
        <w:spacing w:line="560" w:lineRule="exact"/>
        <w:ind w:firstLine="643" w:firstLineChars="200"/>
        <w:rPr>
          <w:rFonts w:eastAsia="仿宋_GB2312"/>
          <w:color w:val="000000"/>
          <w:sz w:val="32"/>
          <w:szCs w:val="32"/>
        </w:rPr>
      </w:pPr>
      <w:r>
        <w:rPr>
          <w:rFonts w:eastAsia="仿宋_GB2312"/>
          <w:b/>
          <w:bCs/>
          <w:color w:val="000000"/>
          <w:kern w:val="0"/>
          <w:sz w:val="32"/>
          <w:szCs w:val="32"/>
        </w:rPr>
        <w:t>第三条</w:t>
      </w:r>
      <w:r>
        <w:rPr>
          <w:rFonts w:eastAsia="仿宋_GB2312"/>
          <w:color w:val="000000"/>
          <w:kern w:val="0"/>
          <w:sz w:val="32"/>
          <w:szCs w:val="32"/>
        </w:rPr>
        <w:t xml:space="preserve"> 验收部门。</w:t>
      </w:r>
      <w:r>
        <w:rPr>
          <w:rFonts w:eastAsia="仿宋_GB2312"/>
          <w:color w:val="000000"/>
          <w:sz w:val="32"/>
          <w:szCs w:val="32"/>
        </w:rPr>
        <w:t>项目资金申请报告的批复部门负责验收工作。</w:t>
      </w:r>
    </w:p>
    <w:p>
      <w:pPr>
        <w:widowControl/>
        <w:adjustRightInd w:val="0"/>
        <w:spacing w:line="560" w:lineRule="exact"/>
        <w:rPr>
          <w:rFonts w:eastAsia="仿宋_GB2312"/>
          <w:b/>
          <w:color w:val="000000"/>
          <w:kern w:val="0"/>
          <w:sz w:val="32"/>
          <w:szCs w:val="32"/>
        </w:rPr>
      </w:pPr>
    </w:p>
    <w:p>
      <w:pPr>
        <w:spacing w:line="560" w:lineRule="exact"/>
        <w:jc w:val="center"/>
        <w:rPr>
          <w:rFonts w:eastAsia="黑体"/>
          <w:sz w:val="32"/>
          <w:szCs w:val="32"/>
        </w:rPr>
      </w:pPr>
      <w:r>
        <w:rPr>
          <w:rFonts w:eastAsia="黑体"/>
          <w:sz w:val="32"/>
          <w:szCs w:val="32"/>
        </w:rPr>
        <w:t>第二章　验收依据</w:t>
      </w:r>
    </w:p>
    <w:p>
      <w:pPr>
        <w:spacing w:line="560" w:lineRule="exact"/>
        <w:ind w:firstLine="643" w:firstLineChars="200"/>
        <w:rPr>
          <w:rFonts w:eastAsia="仿宋_GB2312"/>
          <w:color w:val="000000"/>
          <w:sz w:val="32"/>
          <w:szCs w:val="32"/>
        </w:rPr>
      </w:pPr>
      <w:r>
        <w:rPr>
          <w:rFonts w:eastAsia="仿宋_GB2312"/>
          <w:b/>
          <w:bCs/>
          <w:color w:val="000000"/>
          <w:kern w:val="0"/>
          <w:sz w:val="32"/>
          <w:szCs w:val="32"/>
        </w:rPr>
        <w:t xml:space="preserve">第四条 </w:t>
      </w:r>
      <w:r>
        <w:rPr>
          <w:rFonts w:eastAsia="仿宋_GB2312"/>
          <w:color w:val="000000"/>
          <w:sz w:val="32"/>
          <w:szCs w:val="32"/>
        </w:rPr>
        <w:t>项目备案（核准或审批）文件，项目资金申请报告，项目资金申请报告批复文件和投资计划文件，项目资金申请报告批复调整文件和投资计划调整文件。</w:t>
      </w:r>
    </w:p>
    <w:p>
      <w:pPr>
        <w:spacing w:line="560" w:lineRule="exact"/>
        <w:ind w:firstLine="643" w:firstLineChars="200"/>
        <w:rPr>
          <w:rFonts w:eastAsia="仿宋_GB2312"/>
          <w:color w:val="000000"/>
          <w:sz w:val="32"/>
          <w:szCs w:val="32"/>
        </w:rPr>
      </w:pPr>
      <w:r>
        <w:rPr>
          <w:rFonts w:eastAsia="仿宋_GB2312"/>
          <w:b/>
          <w:bCs/>
          <w:color w:val="000000"/>
          <w:kern w:val="0"/>
          <w:sz w:val="32"/>
          <w:szCs w:val="32"/>
        </w:rPr>
        <w:t xml:space="preserve">第五条 </w:t>
      </w:r>
      <w:r>
        <w:rPr>
          <w:rFonts w:eastAsia="仿宋_GB2312"/>
          <w:color w:val="000000"/>
          <w:sz w:val="32"/>
          <w:szCs w:val="32"/>
        </w:rPr>
        <w:t>环境保护、安全生产、消防、职业卫生等部门的单项验收材料。</w:t>
      </w:r>
    </w:p>
    <w:p>
      <w:pPr>
        <w:spacing w:line="560" w:lineRule="exact"/>
        <w:ind w:firstLine="643" w:firstLineChars="200"/>
        <w:rPr>
          <w:rFonts w:eastAsia="仿宋_GB2312"/>
          <w:color w:val="000000"/>
          <w:sz w:val="32"/>
          <w:szCs w:val="32"/>
        </w:rPr>
      </w:pPr>
      <w:r>
        <w:rPr>
          <w:rFonts w:eastAsia="仿宋_GB2312"/>
          <w:b/>
          <w:bCs/>
          <w:color w:val="000000"/>
          <w:kern w:val="0"/>
          <w:sz w:val="32"/>
          <w:szCs w:val="32"/>
        </w:rPr>
        <w:t xml:space="preserve">第六条 </w:t>
      </w:r>
      <w:r>
        <w:rPr>
          <w:rFonts w:eastAsia="仿宋_GB2312"/>
          <w:color w:val="000000"/>
          <w:sz w:val="32"/>
          <w:szCs w:val="32"/>
        </w:rPr>
        <w:t>会计事务所出具的项目决算审计报告。</w:t>
      </w:r>
    </w:p>
    <w:p>
      <w:pPr>
        <w:spacing w:line="560" w:lineRule="exact"/>
        <w:ind w:firstLine="643" w:firstLineChars="200"/>
        <w:rPr>
          <w:rFonts w:eastAsia="仿宋_GB2312"/>
          <w:color w:val="000000"/>
          <w:sz w:val="32"/>
          <w:szCs w:val="32"/>
        </w:rPr>
      </w:pPr>
      <w:r>
        <w:rPr>
          <w:rFonts w:eastAsia="仿宋_GB2312"/>
          <w:b/>
          <w:bCs/>
          <w:color w:val="000000"/>
          <w:kern w:val="0"/>
          <w:sz w:val="32"/>
          <w:szCs w:val="32"/>
        </w:rPr>
        <w:t xml:space="preserve">第七条 </w:t>
      </w:r>
      <w:r>
        <w:rPr>
          <w:rFonts w:eastAsia="仿宋_GB2312"/>
          <w:color w:val="000000"/>
          <w:sz w:val="32"/>
          <w:szCs w:val="32"/>
        </w:rPr>
        <w:t>项目勘察、设计、施工、监理以及重要设备、材料的中标通知书、采购合同。</w:t>
      </w:r>
    </w:p>
    <w:p>
      <w:pPr>
        <w:spacing w:line="560" w:lineRule="exact"/>
        <w:ind w:firstLine="643" w:firstLineChars="200"/>
        <w:rPr>
          <w:rFonts w:eastAsia="仿宋_GB2312"/>
          <w:color w:val="000000"/>
          <w:sz w:val="32"/>
          <w:szCs w:val="32"/>
        </w:rPr>
      </w:pPr>
      <w:r>
        <w:rPr>
          <w:rFonts w:eastAsia="仿宋_GB2312"/>
          <w:b/>
          <w:bCs/>
          <w:color w:val="000000"/>
          <w:kern w:val="0"/>
          <w:sz w:val="32"/>
          <w:szCs w:val="32"/>
        </w:rPr>
        <w:t xml:space="preserve">第八条 </w:t>
      </w:r>
      <w:r>
        <w:rPr>
          <w:rFonts w:eastAsia="仿宋_GB2312"/>
          <w:color w:val="000000"/>
          <w:sz w:val="32"/>
          <w:szCs w:val="32"/>
        </w:rPr>
        <w:t>项目实施同期的设计、施工及验收标准规范，产品技术标准和工程建设质量标准规定。</w:t>
      </w:r>
    </w:p>
    <w:p>
      <w:pPr>
        <w:widowControl/>
        <w:adjustRightInd w:val="0"/>
        <w:spacing w:line="560" w:lineRule="exact"/>
        <w:ind w:firstLine="630" w:firstLineChars="196"/>
        <w:rPr>
          <w:rFonts w:eastAsia="仿宋_GB2312"/>
          <w:b/>
          <w:color w:val="000000"/>
          <w:kern w:val="0"/>
          <w:sz w:val="32"/>
          <w:szCs w:val="32"/>
        </w:rPr>
      </w:pPr>
    </w:p>
    <w:p>
      <w:pPr>
        <w:widowControl/>
        <w:adjustRightInd w:val="0"/>
        <w:spacing w:line="560" w:lineRule="exact"/>
        <w:jc w:val="center"/>
        <w:rPr>
          <w:rFonts w:eastAsia="仿宋_GB2312"/>
          <w:b/>
          <w:color w:val="000000"/>
          <w:kern w:val="0"/>
          <w:sz w:val="32"/>
          <w:szCs w:val="32"/>
        </w:rPr>
      </w:pPr>
      <w:r>
        <w:rPr>
          <w:rFonts w:eastAsia="黑体"/>
          <w:sz w:val="32"/>
          <w:szCs w:val="32"/>
        </w:rPr>
        <w:t>第三章　验收条件</w:t>
      </w:r>
    </w:p>
    <w:p>
      <w:pPr>
        <w:widowControl/>
        <w:adjustRightIn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第九条</w:t>
      </w:r>
      <w:r>
        <w:rPr>
          <w:rFonts w:eastAsia="仿宋_GB2312"/>
          <w:color w:val="000000"/>
          <w:kern w:val="0"/>
          <w:sz w:val="32"/>
          <w:szCs w:val="32"/>
        </w:rPr>
        <w:t xml:space="preserve"> 项目按资金申请报告批复的内容和设计要求建设完成，经济技术指标达到并能满足投产要求。</w:t>
      </w:r>
    </w:p>
    <w:p>
      <w:pPr>
        <w:widowControl/>
        <w:adjustRightIn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 xml:space="preserve">第十条 </w:t>
      </w:r>
      <w:r>
        <w:rPr>
          <w:rFonts w:eastAsia="仿宋_GB2312"/>
          <w:color w:val="000000"/>
          <w:kern w:val="0"/>
          <w:sz w:val="32"/>
          <w:szCs w:val="32"/>
        </w:rPr>
        <w:t>工程质量达到国家有关标准规定，环境保护、安全生产、消防、职业卫生等设施与主体工程同时建成使用，达到国家规定要求。</w:t>
      </w:r>
    </w:p>
    <w:p>
      <w:pPr>
        <w:widowControl/>
        <w:adjustRightIn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 xml:space="preserve">第十一条 </w:t>
      </w:r>
      <w:r>
        <w:rPr>
          <w:rFonts w:eastAsia="仿宋_GB2312"/>
          <w:color w:val="000000"/>
          <w:kern w:val="0"/>
          <w:sz w:val="32"/>
          <w:szCs w:val="32"/>
        </w:rPr>
        <w:t>具有相应资格的会计师事务所对项目进行专项审计，并出具项目决算审计报告。</w:t>
      </w:r>
    </w:p>
    <w:p>
      <w:pPr>
        <w:widowControl/>
        <w:adjustRightInd w:val="0"/>
        <w:spacing w:line="560" w:lineRule="exact"/>
        <w:ind w:firstLine="643" w:firstLineChars="200"/>
        <w:rPr>
          <w:rFonts w:eastAsia="仿宋_GB2312"/>
          <w:color w:val="000000"/>
          <w:kern w:val="0"/>
          <w:sz w:val="32"/>
          <w:szCs w:val="32"/>
        </w:rPr>
      </w:pPr>
      <w:r>
        <w:rPr>
          <w:rFonts w:eastAsia="仿宋_GB2312"/>
          <w:b/>
          <w:color w:val="000000"/>
          <w:kern w:val="0"/>
          <w:sz w:val="32"/>
          <w:szCs w:val="32"/>
        </w:rPr>
        <w:t xml:space="preserve">第十二条 </w:t>
      </w:r>
      <w:r>
        <w:rPr>
          <w:rFonts w:eastAsia="仿宋_GB2312"/>
          <w:color w:val="000000"/>
          <w:kern w:val="0"/>
          <w:sz w:val="32"/>
          <w:szCs w:val="32"/>
        </w:rPr>
        <w:t>项目资料齐全、完整，并已立卷建档。</w:t>
      </w:r>
    </w:p>
    <w:p>
      <w:pPr>
        <w:adjustRightInd w:val="0"/>
        <w:spacing w:line="560" w:lineRule="exact"/>
        <w:jc w:val="center"/>
        <w:rPr>
          <w:rFonts w:eastAsia="仿宋_GB2312"/>
          <w:b/>
          <w:color w:val="000000"/>
          <w:kern w:val="0"/>
          <w:sz w:val="32"/>
          <w:szCs w:val="32"/>
        </w:rPr>
      </w:pPr>
    </w:p>
    <w:p>
      <w:pPr>
        <w:widowControl/>
        <w:adjustRightInd w:val="0"/>
        <w:spacing w:line="560" w:lineRule="exact"/>
        <w:jc w:val="center"/>
        <w:rPr>
          <w:rFonts w:eastAsia="仿宋_GB2312"/>
          <w:b/>
          <w:color w:val="000000"/>
          <w:kern w:val="0"/>
          <w:sz w:val="32"/>
          <w:szCs w:val="32"/>
        </w:rPr>
      </w:pPr>
      <w:r>
        <w:rPr>
          <w:rFonts w:eastAsia="黑体"/>
          <w:sz w:val="32"/>
          <w:szCs w:val="32"/>
        </w:rPr>
        <w:t>第四章　验收内容</w:t>
      </w:r>
    </w:p>
    <w:p>
      <w:pPr>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 xml:space="preserve">第十三条 </w:t>
      </w:r>
      <w:r>
        <w:rPr>
          <w:rFonts w:eastAsia="仿宋_GB2312"/>
          <w:color w:val="000000"/>
          <w:sz w:val="32"/>
          <w:szCs w:val="32"/>
        </w:rPr>
        <w:t>项目建设内容完成情况，包括项目土建工程、设备及软件购置、公辅设施建设情况。</w:t>
      </w:r>
    </w:p>
    <w:p>
      <w:pPr>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 xml:space="preserve">第十四条 </w:t>
      </w:r>
      <w:r>
        <w:rPr>
          <w:rFonts w:eastAsia="仿宋_GB2312"/>
          <w:color w:val="000000"/>
          <w:sz w:val="32"/>
          <w:szCs w:val="32"/>
        </w:rPr>
        <w:t>项目建设合规性情况</w:t>
      </w:r>
      <w:r>
        <w:rPr>
          <w:rFonts w:eastAsia="仿宋_GB2312"/>
          <w:color w:val="000000"/>
          <w:kern w:val="0"/>
          <w:sz w:val="32"/>
          <w:szCs w:val="32"/>
        </w:rPr>
        <w:t>，</w:t>
      </w:r>
      <w:r>
        <w:rPr>
          <w:rFonts w:eastAsia="仿宋_GB2312"/>
          <w:color w:val="000000"/>
          <w:sz w:val="32"/>
          <w:szCs w:val="32"/>
        </w:rPr>
        <w:t>项目法人责任制、招标采购制度、工程监理制度、合同管理制度落实情况。</w:t>
      </w:r>
    </w:p>
    <w:p>
      <w:pPr>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 xml:space="preserve">第十五条 </w:t>
      </w:r>
      <w:r>
        <w:rPr>
          <w:rFonts w:eastAsia="仿宋_GB2312"/>
          <w:color w:val="000000"/>
          <w:sz w:val="32"/>
          <w:szCs w:val="32"/>
        </w:rPr>
        <w:t>项目投资完成和资金使用情况，包括财政专项资金、企业自有资金、银行贷款使用情况。</w:t>
      </w:r>
    </w:p>
    <w:p>
      <w:pPr>
        <w:widowControl/>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 xml:space="preserve">第十六条 </w:t>
      </w:r>
      <w:r>
        <w:rPr>
          <w:rFonts w:eastAsia="仿宋_GB2312"/>
          <w:color w:val="000000"/>
          <w:sz w:val="32"/>
          <w:szCs w:val="32"/>
        </w:rPr>
        <w:t>项目投产后，工艺技术进步、经济效益和社会效益实现情况。</w:t>
      </w:r>
    </w:p>
    <w:p>
      <w:pPr>
        <w:widowControl/>
        <w:adjustRightInd w:val="0"/>
        <w:spacing w:line="560" w:lineRule="exact"/>
        <w:jc w:val="center"/>
        <w:rPr>
          <w:rFonts w:eastAsia="黑体"/>
          <w:sz w:val="32"/>
          <w:szCs w:val="32"/>
        </w:rPr>
      </w:pPr>
    </w:p>
    <w:p>
      <w:pPr>
        <w:widowControl/>
        <w:adjustRightInd w:val="0"/>
        <w:spacing w:line="560" w:lineRule="exact"/>
        <w:jc w:val="center"/>
        <w:rPr>
          <w:rFonts w:eastAsia="仿宋_GB2312"/>
          <w:b/>
          <w:color w:val="000000"/>
          <w:kern w:val="0"/>
          <w:sz w:val="32"/>
          <w:szCs w:val="32"/>
        </w:rPr>
      </w:pPr>
      <w:r>
        <w:rPr>
          <w:rFonts w:eastAsia="黑体"/>
          <w:sz w:val="32"/>
          <w:szCs w:val="32"/>
        </w:rPr>
        <w:t>第五章　验收程序</w:t>
      </w:r>
    </w:p>
    <w:p>
      <w:pPr>
        <w:spacing w:line="560" w:lineRule="exact"/>
        <w:ind w:firstLine="643" w:firstLineChars="200"/>
        <w:rPr>
          <w:rFonts w:eastAsia="仿宋_GB2312"/>
          <w:sz w:val="32"/>
          <w:szCs w:val="32"/>
        </w:rPr>
      </w:pPr>
      <w:r>
        <w:rPr>
          <w:rFonts w:eastAsia="仿宋_GB2312"/>
          <w:b/>
          <w:color w:val="000000"/>
          <w:kern w:val="0"/>
          <w:sz w:val="32"/>
          <w:szCs w:val="32"/>
        </w:rPr>
        <w:t>第十七条</w:t>
      </w:r>
      <w:r>
        <w:rPr>
          <w:rFonts w:eastAsia="仿宋_GB2312"/>
          <w:color w:val="000000"/>
          <w:sz w:val="32"/>
          <w:szCs w:val="32"/>
        </w:rPr>
        <w:t xml:space="preserve"> 项目建设单位应</w:t>
      </w:r>
      <w:r>
        <w:rPr>
          <w:rFonts w:eastAsia="仿宋_GB2312"/>
          <w:sz w:val="32"/>
          <w:szCs w:val="32"/>
        </w:rPr>
        <w:t>在具备验收条件后3个月内向</w:t>
      </w:r>
      <w:r>
        <w:rPr>
          <w:rFonts w:eastAsia="仿宋_GB2312"/>
          <w:color w:val="000000"/>
          <w:sz w:val="32"/>
          <w:szCs w:val="32"/>
        </w:rPr>
        <w:t>区发展改革委、区财政局（或市属企业</w:t>
      </w:r>
      <w:r>
        <w:rPr>
          <w:rFonts w:eastAsia="仿宋_GB2312"/>
          <w:sz w:val="32"/>
          <w:szCs w:val="32"/>
        </w:rPr>
        <w:t>）提出验收申请，提交《天津市物流业发展专项项目验收报告书》和本办法第二章前四条所列资料。</w:t>
      </w:r>
    </w:p>
    <w:p>
      <w:pPr>
        <w:widowControl/>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 xml:space="preserve">第十八条 </w:t>
      </w:r>
      <w:r>
        <w:rPr>
          <w:rFonts w:eastAsia="仿宋_GB2312"/>
          <w:color w:val="000000"/>
          <w:sz w:val="32"/>
          <w:szCs w:val="32"/>
        </w:rPr>
        <w:t>区发展改革委会同区财政局对验收申请材料进行初审，联合向市发展改革委报送验收申请及相关材料，抄报市财政局。市属企业对所属单位验收申请材料进行初审，报送市发展改革委，抄报市财政局。</w:t>
      </w:r>
    </w:p>
    <w:p>
      <w:pPr>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 xml:space="preserve">第十九条 </w:t>
      </w:r>
      <w:r>
        <w:rPr>
          <w:rFonts w:eastAsia="仿宋_GB2312"/>
          <w:color w:val="000000"/>
          <w:kern w:val="0"/>
          <w:sz w:val="32"/>
          <w:szCs w:val="32"/>
        </w:rPr>
        <w:t>市发展改革委委托具有专业资质的第三方中介机构，由其</w:t>
      </w:r>
      <w:r>
        <w:rPr>
          <w:rFonts w:eastAsia="仿宋_GB2312"/>
          <w:color w:val="000000"/>
          <w:sz w:val="32"/>
          <w:szCs w:val="32"/>
        </w:rPr>
        <w:t>组织归口行业、财务、会计、项目管理、招投标等方面的专家组成验收专家委员会。验收专家委员会实地查验项目完成情况，听取企业的项目建设汇报，审阅相关资料，出具验收专家委员会意见。</w:t>
      </w:r>
    </w:p>
    <w:p>
      <w:pPr>
        <w:adjustRightInd w:val="0"/>
        <w:spacing w:line="560" w:lineRule="exact"/>
        <w:ind w:firstLine="643" w:firstLineChars="200"/>
        <w:rPr>
          <w:rFonts w:eastAsia="仿宋_GB2312"/>
          <w:color w:val="000000"/>
          <w:sz w:val="32"/>
          <w:szCs w:val="32"/>
        </w:rPr>
      </w:pPr>
      <w:r>
        <w:rPr>
          <w:rFonts w:eastAsia="仿宋_GB2312"/>
          <w:b/>
          <w:color w:val="000000"/>
          <w:kern w:val="0"/>
          <w:sz w:val="32"/>
          <w:szCs w:val="32"/>
        </w:rPr>
        <w:t>第二十条</w:t>
      </w:r>
      <w:r>
        <w:rPr>
          <w:rFonts w:eastAsia="仿宋_GB2312"/>
          <w:color w:val="000000"/>
          <w:sz w:val="32"/>
          <w:szCs w:val="32"/>
        </w:rPr>
        <w:t xml:space="preserve"> 市发展改革委依据验收专家委员会意见，对合格的项目出具验收结论，每年底汇总送交市财政局；对验收不合格的项目限期整改，整改完成后重新履行验收程序。</w:t>
      </w:r>
    </w:p>
    <w:p>
      <w:pPr>
        <w:spacing w:line="560" w:lineRule="exact"/>
        <w:rPr>
          <w:rFonts w:eastAsia="黑体"/>
          <w:sz w:val="32"/>
          <w:szCs w:val="32"/>
        </w:rPr>
      </w:pPr>
    </w:p>
    <w:p>
      <w:pPr>
        <w:spacing w:line="560" w:lineRule="exact"/>
        <w:jc w:val="center"/>
        <w:rPr>
          <w:rFonts w:eastAsia="黑体"/>
          <w:sz w:val="32"/>
          <w:szCs w:val="32"/>
        </w:rPr>
      </w:pPr>
      <w:r>
        <w:rPr>
          <w:rFonts w:eastAsia="黑体"/>
          <w:sz w:val="32"/>
          <w:szCs w:val="32"/>
        </w:rPr>
        <w:t>第六章  问题处置</w:t>
      </w:r>
    </w:p>
    <w:p>
      <w:pPr>
        <w:widowControl/>
        <w:adjustRightInd w:val="0"/>
        <w:spacing w:line="560" w:lineRule="exact"/>
        <w:ind w:firstLine="630" w:firstLineChars="196"/>
        <w:rPr>
          <w:rFonts w:eastAsia="仿宋_GB2312"/>
          <w:sz w:val="32"/>
          <w:szCs w:val="32"/>
        </w:rPr>
      </w:pPr>
      <w:r>
        <w:rPr>
          <w:rFonts w:eastAsia="仿宋_GB2312"/>
          <w:b/>
          <w:bCs/>
          <w:color w:val="000000"/>
          <w:kern w:val="0"/>
          <w:sz w:val="32"/>
          <w:szCs w:val="32"/>
        </w:rPr>
        <w:t>第二十一条</w:t>
      </w:r>
      <w:r>
        <w:rPr>
          <w:rFonts w:hint="eastAsia" w:eastAsia="仿宋_GB2312"/>
          <w:bCs/>
          <w:color w:val="000000"/>
          <w:kern w:val="0"/>
          <w:sz w:val="32"/>
          <w:szCs w:val="32"/>
        </w:rPr>
        <w:t xml:space="preserve"> </w:t>
      </w:r>
      <w:r>
        <w:rPr>
          <w:rFonts w:eastAsia="仿宋_GB2312"/>
          <w:bCs/>
          <w:color w:val="000000"/>
          <w:kern w:val="0"/>
          <w:sz w:val="32"/>
          <w:szCs w:val="32"/>
        </w:rPr>
        <w:t>对具备验收条件、长期不提出验收申请的，提供虚假验收信息的</w:t>
      </w:r>
      <w:r>
        <w:rPr>
          <w:rFonts w:eastAsia="仿宋_GB2312"/>
          <w:color w:val="000000"/>
          <w:kern w:val="0"/>
          <w:sz w:val="32"/>
          <w:szCs w:val="32"/>
        </w:rPr>
        <w:t>，</w:t>
      </w:r>
      <w:r>
        <w:rPr>
          <w:rFonts w:eastAsia="仿宋_GB2312"/>
          <w:bCs/>
          <w:color w:val="000000"/>
          <w:kern w:val="0"/>
          <w:sz w:val="32"/>
          <w:szCs w:val="32"/>
        </w:rPr>
        <w:t>项目发生较大调整未履行调整程序的，发现</w:t>
      </w:r>
      <w:r>
        <w:rPr>
          <w:rFonts w:eastAsia="仿宋_GB2312"/>
          <w:color w:val="000000"/>
          <w:sz w:val="32"/>
          <w:szCs w:val="32"/>
        </w:rPr>
        <w:t>工程质量及技术等不合格问题的项目单位，</w:t>
      </w:r>
      <w:r>
        <w:rPr>
          <w:rFonts w:eastAsia="仿宋_GB2312"/>
          <w:sz w:val="32"/>
          <w:szCs w:val="32"/>
        </w:rPr>
        <w:t>市发展改革委</w:t>
      </w:r>
      <w:r>
        <w:rPr>
          <w:rFonts w:hint="eastAsia" w:eastAsia="仿宋_GB2312"/>
          <w:sz w:val="32"/>
          <w:szCs w:val="32"/>
        </w:rPr>
        <w:t>会同有关部门协商后</w:t>
      </w:r>
      <w:r>
        <w:rPr>
          <w:rFonts w:eastAsia="仿宋_GB2312"/>
          <w:sz w:val="32"/>
          <w:szCs w:val="32"/>
        </w:rPr>
        <w:t>责令限期整改。对拒不整改或经整改后仍不符合要求的项目</w:t>
      </w:r>
      <w:r>
        <w:rPr>
          <w:rFonts w:hint="eastAsia" w:eastAsia="仿宋_GB2312"/>
          <w:sz w:val="32"/>
          <w:szCs w:val="32"/>
        </w:rPr>
        <w:t>、专项资金长期闲置或滞留的项目，</w:t>
      </w:r>
      <w:r>
        <w:rPr>
          <w:rFonts w:eastAsia="仿宋_GB2312"/>
          <w:color w:val="000000"/>
          <w:sz w:val="32"/>
          <w:szCs w:val="32"/>
        </w:rPr>
        <w:t>区发展改革委会同区财政局（或市属企业）负责追回专项资金，市发展改革委将相关项目单位的违规违约信息作为不良信用信息纳入市信用信息共享平台，依法依规在信用网站上进行公示，取消相应区发展改革委、区财政局（或市属企业）下一年度专项资金申请报告资格，</w:t>
      </w:r>
      <w:r>
        <w:rPr>
          <w:rFonts w:eastAsia="仿宋_GB2312"/>
          <w:sz w:val="32"/>
          <w:szCs w:val="32"/>
        </w:rPr>
        <w:t>根据情节轻重提请或者移交有关机关依法追究有关责任人的行政或者法律责任。</w:t>
      </w:r>
    </w:p>
    <w:p>
      <w:pPr>
        <w:widowControl/>
        <w:adjustRightInd w:val="0"/>
        <w:spacing w:line="560" w:lineRule="exact"/>
        <w:ind w:firstLine="643"/>
        <w:rPr>
          <w:rFonts w:eastAsia="仿宋_GB2312"/>
          <w:color w:val="000000"/>
          <w:sz w:val="32"/>
          <w:szCs w:val="32"/>
        </w:rPr>
      </w:pPr>
      <w:r>
        <w:rPr>
          <w:rFonts w:eastAsia="仿宋_GB2312"/>
          <w:b/>
          <w:bCs/>
          <w:color w:val="000000"/>
          <w:sz w:val="32"/>
          <w:szCs w:val="32"/>
        </w:rPr>
        <w:t xml:space="preserve">第二十二条 </w:t>
      </w:r>
      <w:r>
        <w:rPr>
          <w:rFonts w:eastAsia="仿宋_GB2312"/>
          <w:color w:val="000000"/>
          <w:sz w:val="32"/>
          <w:szCs w:val="32"/>
        </w:rPr>
        <w:t>参加验收的人员，要严格遵守保密规定，保守验收过程中知悉的项目单位商业和技术秘密，未经权利人许可，不得披露、使用或允许他人使用、转让其秘密。对擅自披露、使用或者向他人提供和转让参加验收而知悉的项目商业和技术秘密的，依法追究责任。涉及国家秘密的，依照《中华人民共和国保守国家秘密法》处理。</w:t>
      </w:r>
    </w:p>
    <w:p>
      <w:pPr>
        <w:spacing w:line="560" w:lineRule="exact"/>
        <w:rPr>
          <w:rFonts w:eastAsia="仿宋_GB2312"/>
          <w:sz w:val="32"/>
          <w:szCs w:val="32"/>
        </w:rPr>
      </w:pPr>
    </w:p>
    <w:p>
      <w:pPr>
        <w:spacing w:line="560" w:lineRule="exact"/>
        <w:jc w:val="center"/>
        <w:rPr>
          <w:rFonts w:eastAsia="黑体"/>
          <w:sz w:val="32"/>
          <w:szCs w:val="32"/>
        </w:rPr>
      </w:pPr>
      <w:r>
        <w:rPr>
          <w:rFonts w:eastAsia="黑体"/>
          <w:sz w:val="32"/>
          <w:szCs w:val="32"/>
        </w:rPr>
        <w:t>第七章  附则</w:t>
      </w:r>
    </w:p>
    <w:p>
      <w:pPr>
        <w:widowControl/>
        <w:adjustRightInd w:val="0"/>
        <w:spacing w:line="560" w:lineRule="exact"/>
        <w:ind w:firstLine="643"/>
        <w:rPr>
          <w:rFonts w:eastAsia="仿宋_GB2312"/>
          <w:color w:val="000000"/>
          <w:kern w:val="0"/>
          <w:sz w:val="32"/>
          <w:szCs w:val="32"/>
        </w:rPr>
      </w:pPr>
      <w:r>
        <w:rPr>
          <w:rFonts w:eastAsia="仿宋_GB2312"/>
          <w:b/>
          <w:bCs/>
          <w:color w:val="000000"/>
          <w:sz w:val="32"/>
          <w:szCs w:val="32"/>
        </w:rPr>
        <w:t>第二十三条</w:t>
      </w:r>
      <w:r>
        <w:rPr>
          <w:rFonts w:hint="eastAsia" w:eastAsia="仿宋_GB2312"/>
          <w:b/>
          <w:bCs/>
          <w:color w:val="000000"/>
          <w:sz w:val="32"/>
          <w:szCs w:val="32"/>
        </w:rPr>
        <w:t xml:space="preserve"> </w:t>
      </w:r>
      <w:r>
        <w:rPr>
          <w:rFonts w:eastAsia="仿宋_GB2312"/>
          <w:sz w:val="32"/>
          <w:szCs w:val="32"/>
        </w:rPr>
        <w:t>本办法自</w:t>
      </w:r>
      <w:r>
        <w:rPr>
          <w:rFonts w:hint="eastAsia" w:eastAsia="仿宋_GB2312"/>
          <w:sz w:val="32"/>
          <w:szCs w:val="32"/>
        </w:rPr>
        <w:t>2020年8月24日</w:t>
      </w:r>
      <w:r>
        <w:rPr>
          <w:rFonts w:eastAsia="仿宋_GB2312"/>
          <w:sz w:val="32"/>
          <w:szCs w:val="32"/>
        </w:rPr>
        <w:t>起施</w:t>
      </w:r>
      <w:r>
        <w:rPr>
          <w:rFonts w:hint="eastAsia" w:eastAsia="仿宋_GB2312"/>
          <w:sz w:val="32"/>
          <w:szCs w:val="32"/>
        </w:rPr>
        <w:t>行</w:t>
      </w:r>
      <w:r>
        <w:rPr>
          <w:rFonts w:eastAsia="仿宋_GB2312"/>
          <w:sz w:val="32"/>
          <w:szCs w:val="32"/>
        </w:rPr>
        <w:t>，</w:t>
      </w:r>
      <w:r>
        <w:rPr>
          <w:rFonts w:hint="eastAsia" w:eastAsia="仿宋_GB2312"/>
          <w:sz w:val="32"/>
          <w:szCs w:val="32"/>
        </w:rPr>
        <w:t>2023年8月23日废止</w:t>
      </w:r>
      <w:r>
        <w:rPr>
          <w:rFonts w:eastAsia="仿宋_GB2312"/>
          <w:color w:val="000000"/>
          <w:kern w:val="0"/>
          <w:sz w:val="32"/>
          <w:szCs w:val="32"/>
        </w:rPr>
        <w:t>，</w:t>
      </w:r>
      <w:r>
        <w:rPr>
          <w:rFonts w:hint="eastAsia" w:eastAsia="仿宋_GB2312"/>
          <w:color w:val="000000"/>
          <w:kern w:val="0"/>
          <w:sz w:val="32"/>
          <w:szCs w:val="32"/>
        </w:rPr>
        <w:t>原</w:t>
      </w:r>
      <w:r>
        <w:rPr>
          <w:rFonts w:eastAsia="仿宋_GB2312"/>
          <w:color w:val="000000"/>
          <w:kern w:val="0"/>
          <w:sz w:val="32"/>
          <w:szCs w:val="32"/>
        </w:rPr>
        <w:t>《天津市物流业发展专项资金项目验收管理办法》（津发改经贸</w:t>
      </w:r>
      <w:r>
        <w:rPr>
          <w:rFonts w:eastAsia="仿宋_GB2312"/>
          <w:sz w:val="32"/>
          <w:szCs w:val="32"/>
        </w:rPr>
        <w:t>〔2015〕</w:t>
      </w:r>
      <w:r>
        <w:rPr>
          <w:color w:val="000000"/>
          <w:kern w:val="0"/>
          <w:sz w:val="32"/>
          <w:szCs w:val="32"/>
        </w:rPr>
        <w:t>331号</w:t>
      </w:r>
      <w:r>
        <w:rPr>
          <w:rFonts w:eastAsia="仿宋_GB2312"/>
          <w:color w:val="000000"/>
          <w:kern w:val="0"/>
          <w:sz w:val="32"/>
          <w:szCs w:val="32"/>
        </w:rPr>
        <w:t>）同时废</w:t>
      </w:r>
      <w:r>
        <w:rPr>
          <w:rFonts w:hint="eastAsia" w:eastAsia="仿宋_GB2312"/>
          <w:color w:val="000000"/>
          <w:kern w:val="0"/>
          <w:sz w:val="32"/>
          <w:szCs w:val="32"/>
        </w:rPr>
        <w:t>止</w:t>
      </w:r>
      <w:r>
        <w:rPr>
          <w:rFonts w:eastAsia="仿宋_GB2312"/>
          <w:color w:val="000000"/>
          <w:kern w:val="0"/>
          <w:sz w:val="32"/>
          <w:szCs w:val="32"/>
        </w:rPr>
        <w:t>。</w:t>
      </w:r>
    </w:p>
    <w:p>
      <w:pPr>
        <w:spacing w:line="560" w:lineRule="exact"/>
        <w:sectPr>
          <w:headerReference r:id="rId3" w:type="default"/>
          <w:footerReference r:id="rId4" w:type="default"/>
          <w:footerReference r:id="rId5" w:type="even"/>
          <w:pgSz w:w="11906" w:h="16838"/>
          <w:pgMar w:top="1814" w:right="1474" w:bottom="2041" w:left="1531" w:header="851" w:footer="1474" w:gutter="0"/>
          <w:pgNumType w:fmt="numberInDash"/>
          <w:cols w:space="425" w:num="1"/>
          <w:docGrid w:type="lines" w:linePitch="435" w:charSpace="0"/>
        </w:sectPr>
      </w:pPr>
    </w:p>
    <w:p>
      <w:pPr>
        <w:rPr>
          <w:rFonts w:eastAsia="黑体"/>
          <w:sz w:val="32"/>
          <w:szCs w:val="32"/>
        </w:rPr>
      </w:pPr>
      <w:r>
        <w:rPr>
          <w:rFonts w:eastAsia="黑体"/>
          <w:sz w:val="32"/>
          <w:szCs w:val="32"/>
        </w:rPr>
        <w:t>附件</w:t>
      </w:r>
      <w:r>
        <w:rPr>
          <w:rFonts w:hint="eastAsia" w:eastAsia="黑体"/>
          <w:sz w:val="32"/>
          <w:szCs w:val="32"/>
        </w:rPr>
        <w:t xml:space="preserve"> </w:t>
      </w:r>
    </w:p>
    <w:p>
      <w:pPr>
        <w:rPr>
          <w:rFonts w:hint="eastAsia" w:eastAsia="楷体"/>
          <w:sz w:val="36"/>
          <w:szCs w:val="36"/>
        </w:rPr>
      </w:pPr>
    </w:p>
    <w:p>
      <w:pPr>
        <w:jc w:val="center"/>
        <w:rPr>
          <w:b/>
          <w:sz w:val="52"/>
          <w:szCs w:val="52"/>
        </w:rPr>
      </w:pPr>
      <w:r>
        <w:rPr>
          <w:b/>
          <w:sz w:val="52"/>
          <w:szCs w:val="52"/>
        </w:rPr>
        <w:t>天津市</w:t>
      </w:r>
      <w:r>
        <w:rPr>
          <w:rFonts w:hint="eastAsia"/>
          <w:b/>
          <w:sz w:val="52"/>
          <w:szCs w:val="52"/>
        </w:rPr>
        <w:t>物流</w:t>
      </w:r>
      <w:r>
        <w:rPr>
          <w:b/>
          <w:sz w:val="52"/>
          <w:szCs w:val="52"/>
        </w:rPr>
        <w:t>业</w:t>
      </w:r>
      <w:r>
        <w:rPr>
          <w:rFonts w:hint="eastAsia"/>
          <w:b/>
          <w:sz w:val="52"/>
          <w:szCs w:val="52"/>
        </w:rPr>
        <w:t>发展</w:t>
      </w:r>
      <w:r>
        <w:rPr>
          <w:b/>
          <w:sz w:val="52"/>
          <w:szCs w:val="52"/>
        </w:rPr>
        <w:t>专项项目</w:t>
      </w: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jc w:val="center"/>
        <w:rPr>
          <w:rFonts w:eastAsia="黑体"/>
          <w:b/>
          <w:sz w:val="72"/>
          <w:szCs w:val="72"/>
        </w:rPr>
      </w:pPr>
      <w:r>
        <w:rPr>
          <w:rFonts w:eastAsia="黑体"/>
          <w:b/>
          <w:sz w:val="72"/>
          <w:szCs w:val="72"/>
        </w:rPr>
        <w:t>验收报告书</w:t>
      </w: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spacing w:line="400" w:lineRule="exact"/>
        <w:ind w:firstLine="420"/>
        <w:rPr>
          <w:rFonts w:eastAsia="楷体"/>
          <w:color w:val="000000"/>
          <w:sz w:val="72"/>
          <w:szCs w:val="72"/>
        </w:rPr>
      </w:pPr>
    </w:p>
    <w:p>
      <w:pPr>
        <w:spacing w:line="400" w:lineRule="exact"/>
        <w:rPr>
          <w:rFonts w:eastAsia="楷体"/>
          <w:color w:val="000000"/>
          <w:sz w:val="72"/>
          <w:szCs w:val="72"/>
        </w:rPr>
      </w:pPr>
    </w:p>
    <w:p>
      <w:pPr>
        <w:spacing w:line="400" w:lineRule="exact"/>
        <w:rPr>
          <w:rFonts w:eastAsia="楷体"/>
          <w:color w:val="000000"/>
          <w:sz w:val="72"/>
          <w:szCs w:val="72"/>
        </w:rPr>
      </w:pPr>
    </w:p>
    <w:p>
      <w:pPr>
        <w:widowControl/>
        <w:snapToGrid w:val="0"/>
        <w:spacing w:line="374" w:lineRule="atLeast"/>
        <w:ind w:firstLine="540"/>
        <w:jc w:val="left"/>
        <w:rPr>
          <w:rFonts w:eastAsia="黑体"/>
          <w:color w:val="000000"/>
          <w:kern w:val="0"/>
          <w:sz w:val="32"/>
          <w:szCs w:val="32"/>
          <w:u w:val="single"/>
        </w:rPr>
      </w:pPr>
      <w:r>
        <w:rPr>
          <w:rFonts w:eastAsia="黑体"/>
          <w:color w:val="000000"/>
          <w:kern w:val="0"/>
          <w:sz w:val="32"/>
          <w:szCs w:val="32"/>
        </w:rPr>
        <w:t>项目名称：</w:t>
      </w:r>
      <w:r>
        <w:rPr>
          <w:rFonts w:eastAsia="黑体"/>
          <w:color w:val="000000"/>
          <w:kern w:val="0"/>
          <w:sz w:val="32"/>
          <w:szCs w:val="32"/>
          <w:u w:val="single"/>
        </w:rPr>
        <w:t xml:space="preserve">                                         </w:t>
      </w:r>
    </w:p>
    <w:p>
      <w:pPr>
        <w:widowControl/>
        <w:snapToGrid w:val="0"/>
        <w:spacing w:line="374" w:lineRule="atLeast"/>
        <w:ind w:firstLine="540"/>
        <w:jc w:val="left"/>
        <w:rPr>
          <w:rFonts w:eastAsia="黑体"/>
          <w:color w:val="000000"/>
          <w:kern w:val="0"/>
          <w:szCs w:val="21"/>
        </w:rPr>
      </w:pPr>
      <w:r>
        <w:rPr>
          <w:rFonts w:eastAsia="黑体"/>
          <w:color w:val="000000"/>
          <w:kern w:val="0"/>
          <w:szCs w:val="21"/>
        </w:rPr>
        <w:t xml:space="preserve"> </w:t>
      </w:r>
    </w:p>
    <w:p>
      <w:pPr>
        <w:widowControl/>
        <w:snapToGrid w:val="0"/>
        <w:spacing w:line="374" w:lineRule="atLeast"/>
        <w:ind w:firstLine="540"/>
        <w:jc w:val="left"/>
        <w:rPr>
          <w:rFonts w:eastAsia="黑体"/>
          <w:color w:val="000000"/>
          <w:kern w:val="0"/>
          <w:sz w:val="32"/>
          <w:szCs w:val="32"/>
        </w:rPr>
      </w:pPr>
      <w:r>
        <w:rPr>
          <w:rFonts w:eastAsia="黑体"/>
          <w:color w:val="000000"/>
          <w:kern w:val="0"/>
          <w:sz w:val="32"/>
          <w:szCs w:val="32"/>
        </w:rPr>
        <w:t>承担单位：</w:t>
      </w:r>
      <w:r>
        <w:rPr>
          <w:rFonts w:eastAsia="黑体"/>
          <w:color w:val="000000"/>
          <w:kern w:val="0"/>
          <w:sz w:val="32"/>
          <w:szCs w:val="32"/>
          <w:u w:val="single"/>
        </w:rPr>
        <w:t xml:space="preserve">                                         </w:t>
      </w:r>
    </w:p>
    <w:p>
      <w:pPr>
        <w:widowControl/>
        <w:snapToGrid w:val="0"/>
        <w:spacing w:line="374" w:lineRule="atLeast"/>
        <w:ind w:firstLine="540"/>
        <w:jc w:val="left"/>
        <w:rPr>
          <w:rFonts w:eastAsia="黑体"/>
          <w:color w:val="000000"/>
          <w:kern w:val="0"/>
          <w:szCs w:val="21"/>
        </w:rPr>
      </w:pPr>
      <w:r>
        <w:rPr>
          <w:rFonts w:eastAsia="黑体"/>
          <w:color w:val="000000"/>
          <w:kern w:val="0"/>
          <w:szCs w:val="21"/>
        </w:rPr>
        <w:t xml:space="preserve"> </w:t>
      </w:r>
    </w:p>
    <w:p>
      <w:pPr>
        <w:widowControl/>
        <w:snapToGrid w:val="0"/>
        <w:spacing w:line="374" w:lineRule="atLeast"/>
        <w:ind w:firstLine="540"/>
        <w:jc w:val="left"/>
        <w:rPr>
          <w:rFonts w:hint="eastAsia" w:eastAsia="黑体"/>
          <w:color w:val="000000"/>
          <w:kern w:val="0"/>
          <w:sz w:val="32"/>
          <w:szCs w:val="32"/>
          <w:u w:val="single"/>
        </w:rPr>
      </w:pPr>
      <w:r>
        <w:rPr>
          <w:rFonts w:eastAsia="黑体"/>
          <w:color w:val="000000"/>
          <w:kern w:val="0"/>
          <w:sz w:val="32"/>
          <w:szCs w:val="32"/>
        </w:rPr>
        <w:t>填表日期：</w:t>
      </w:r>
      <w:r>
        <w:rPr>
          <w:rFonts w:eastAsia="黑体"/>
          <w:color w:val="000000"/>
          <w:kern w:val="0"/>
          <w:sz w:val="32"/>
          <w:szCs w:val="32"/>
          <w:u w:val="single"/>
        </w:rPr>
        <w:t xml:space="preserve">                                         </w:t>
      </w:r>
    </w:p>
    <w:p>
      <w:pPr>
        <w:widowControl/>
        <w:snapToGrid w:val="0"/>
        <w:spacing w:line="374" w:lineRule="atLeast"/>
        <w:ind w:firstLine="540"/>
        <w:jc w:val="left"/>
        <w:rPr>
          <w:rFonts w:hint="eastAsia" w:eastAsia="黑体"/>
          <w:b/>
          <w:color w:val="000000"/>
          <w:kern w:val="0"/>
          <w:sz w:val="28"/>
          <w:szCs w:val="28"/>
          <w:u w:val="single"/>
        </w:rPr>
      </w:pPr>
    </w:p>
    <w:p>
      <w:pPr>
        <w:widowControl/>
        <w:snapToGrid w:val="0"/>
        <w:spacing w:line="374" w:lineRule="atLeast"/>
        <w:ind w:firstLine="540"/>
        <w:jc w:val="left"/>
        <w:rPr>
          <w:rFonts w:hint="eastAsia" w:eastAsia="黑体"/>
          <w:b/>
          <w:color w:val="000000"/>
          <w:kern w:val="0"/>
          <w:sz w:val="28"/>
          <w:szCs w:val="28"/>
          <w:u w:val="single"/>
        </w:rPr>
      </w:pPr>
    </w:p>
    <w:p>
      <w:pPr>
        <w:snapToGrid w:val="0"/>
        <w:spacing w:line="320" w:lineRule="exact"/>
        <w:ind w:firstLine="1908" w:firstLineChars="492"/>
        <w:jc w:val="left"/>
        <w:rPr>
          <w:rFonts w:hint="eastAsia" w:ascii="黑体" w:hAnsi="黑体" w:eastAsia="黑体"/>
          <w:color w:val="000000"/>
          <w:kern w:val="0"/>
          <w:sz w:val="32"/>
          <w:szCs w:val="32"/>
        </w:rPr>
      </w:pPr>
      <w:r>
        <w:rPr>
          <w:rFonts w:hint="eastAsia" w:ascii="黑体" w:hAnsi="黑体" w:eastAsia="黑体"/>
          <w:color w:val="000000"/>
          <w:spacing w:val="34"/>
          <w:kern w:val="0"/>
          <w:sz w:val="32"/>
          <w:szCs w:val="32"/>
          <w:fitText w:val="4215" w:id="723604611"/>
        </w:rPr>
        <w:t>天津市发展和改革委员</w:t>
      </w:r>
      <w:r>
        <w:rPr>
          <w:rFonts w:hint="eastAsia" w:ascii="黑体" w:hAnsi="黑体" w:eastAsia="黑体"/>
          <w:color w:val="000000"/>
          <w:spacing w:val="7"/>
          <w:kern w:val="0"/>
          <w:sz w:val="32"/>
          <w:szCs w:val="32"/>
          <w:fitText w:val="4215" w:id="723604611"/>
        </w:rPr>
        <w:t>会</w:t>
      </w:r>
    </w:p>
    <w:p>
      <w:pPr>
        <w:snapToGrid w:val="0"/>
        <w:spacing w:line="320" w:lineRule="exact"/>
        <w:ind w:firstLine="6528" w:firstLineChars="2040"/>
        <w:jc w:val="left"/>
        <w:rPr>
          <w:rFonts w:hint="eastAsia" w:ascii="黑体" w:hAnsi="黑体" w:eastAsia="黑体"/>
          <w:color w:val="000000"/>
          <w:kern w:val="0"/>
          <w:sz w:val="32"/>
          <w:szCs w:val="32"/>
        </w:rPr>
      </w:pPr>
      <w:r>
        <w:rPr>
          <w:rFonts w:hint="eastAsia" w:ascii="黑体" w:hAnsi="黑体" w:eastAsia="黑体"/>
          <w:color w:val="000000"/>
          <w:kern w:val="0"/>
          <w:sz w:val="32"/>
          <w:szCs w:val="32"/>
        </w:rPr>
        <w:t>印 制</w:t>
      </w:r>
    </w:p>
    <w:p>
      <w:pPr>
        <w:snapToGrid w:val="0"/>
        <w:spacing w:line="320" w:lineRule="exact"/>
        <w:ind w:firstLine="1906" w:firstLineChars="245"/>
        <w:jc w:val="left"/>
        <w:rPr>
          <w:rFonts w:hint="eastAsia" w:ascii="黑体" w:hAnsi="黑体" w:eastAsia="黑体"/>
          <w:color w:val="000000"/>
          <w:kern w:val="0"/>
          <w:sz w:val="32"/>
          <w:szCs w:val="32"/>
        </w:rPr>
      </w:pPr>
      <w:r>
        <w:rPr>
          <w:rFonts w:hint="eastAsia" w:ascii="黑体" w:hAnsi="黑体" w:eastAsia="黑体"/>
          <w:color w:val="000000"/>
          <w:spacing w:val="229"/>
          <w:kern w:val="0"/>
          <w:sz w:val="32"/>
          <w:szCs w:val="32"/>
          <w:fitText w:val="4215" w:id="489751063"/>
        </w:rPr>
        <w:t>天津市财政</w:t>
      </w:r>
      <w:r>
        <w:rPr>
          <w:rFonts w:hint="eastAsia" w:ascii="黑体" w:hAnsi="黑体" w:eastAsia="黑体"/>
          <w:color w:val="000000"/>
          <w:spacing w:val="2"/>
          <w:kern w:val="0"/>
          <w:sz w:val="32"/>
          <w:szCs w:val="32"/>
          <w:fitText w:val="4215" w:id="489751063"/>
        </w:rPr>
        <w:t>局</w:t>
      </w:r>
    </w:p>
    <w:p>
      <w:pPr>
        <w:spacing w:line="400" w:lineRule="exact"/>
        <w:jc w:val="center"/>
        <w:rPr>
          <w:rFonts w:hint="eastAsia" w:ascii="黑体" w:hAnsi="黑体" w:eastAsia="黑体"/>
          <w:color w:val="000000"/>
          <w:kern w:val="0"/>
          <w:sz w:val="28"/>
          <w:szCs w:val="28"/>
        </w:rPr>
      </w:pPr>
    </w:p>
    <w:p>
      <w:pPr>
        <w:spacing w:line="400" w:lineRule="exact"/>
        <w:jc w:val="center"/>
        <w:rPr>
          <w:rFonts w:ascii="黑体" w:hAnsi="黑体" w:eastAsia="黑体"/>
          <w:color w:val="000000"/>
          <w:spacing w:val="253"/>
          <w:kern w:val="0"/>
          <w:sz w:val="28"/>
          <w:szCs w:val="28"/>
        </w:rPr>
        <w:sectPr>
          <w:pgSz w:w="11906" w:h="16838"/>
          <w:pgMar w:top="2098" w:right="1474" w:bottom="1985" w:left="1588" w:header="851" w:footer="992" w:gutter="0"/>
          <w:pgNumType w:fmt="numberInDash"/>
          <w:cols w:space="425" w:num="1"/>
          <w:docGrid w:type="lines" w:linePitch="312" w:charSpace="0"/>
        </w:sectPr>
      </w:pPr>
      <w:r>
        <w:rPr>
          <w:rFonts w:hint="eastAsia" w:ascii="黑体" w:hAnsi="黑体" w:eastAsia="黑体"/>
          <w:color w:val="000000"/>
          <w:spacing w:val="10"/>
          <w:kern w:val="0"/>
          <w:sz w:val="28"/>
          <w:szCs w:val="28"/>
          <w:fitText w:val="2088" w:id="1779309216"/>
        </w:rPr>
        <w:t>二〇二〇年八</w:t>
      </w:r>
      <w:r>
        <w:rPr>
          <w:rFonts w:hint="eastAsia" w:ascii="黑体" w:hAnsi="黑体" w:eastAsia="黑体"/>
          <w:color w:val="000000"/>
          <w:spacing w:val="4"/>
          <w:kern w:val="0"/>
          <w:sz w:val="28"/>
          <w:szCs w:val="28"/>
          <w:fitText w:val="2088" w:id="1779309216"/>
        </w:rPr>
        <w:t>月</w:t>
      </w:r>
    </w:p>
    <w:p>
      <w:pPr>
        <w:widowControl/>
        <w:snapToGrid w:val="0"/>
        <w:spacing w:line="374" w:lineRule="atLeast"/>
        <w:jc w:val="left"/>
        <w:rPr>
          <w:rFonts w:ascii="黑体" w:hAnsi="黑体" w:eastAsia="黑体"/>
          <w:color w:val="000000"/>
          <w:kern w:val="0"/>
          <w:sz w:val="28"/>
          <w:szCs w:val="28"/>
        </w:rPr>
      </w:pPr>
      <w:r>
        <w:rPr>
          <w:rFonts w:ascii="黑体" w:hAnsi="黑体" w:eastAsia="黑体"/>
          <w:color w:val="000000"/>
          <w:kern w:val="0"/>
          <w:sz w:val="28"/>
          <w:szCs w:val="28"/>
        </w:rPr>
        <w:t>一、项目</w:t>
      </w:r>
      <w:r>
        <w:rPr>
          <w:rFonts w:hint="eastAsia" w:ascii="黑体" w:hAnsi="黑体" w:eastAsia="黑体"/>
          <w:color w:val="000000"/>
          <w:kern w:val="0"/>
          <w:sz w:val="28"/>
          <w:szCs w:val="28"/>
        </w:rPr>
        <w:t>基本</w:t>
      </w:r>
      <w:r>
        <w:rPr>
          <w:rFonts w:ascii="黑体" w:hAnsi="黑体" w:eastAsia="黑体"/>
          <w:color w:val="000000"/>
          <w:kern w:val="0"/>
          <w:sz w:val="28"/>
          <w:szCs w:val="28"/>
        </w:rPr>
        <w:t>情况</w:t>
      </w:r>
    </w:p>
    <w:tbl>
      <w:tblPr>
        <w:tblStyle w:val="4"/>
        <w:tblW w:w="95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701"/>
        <w:gridCol w:w="1417"/>
        <w:gridCol w:w="1701"/>
        <w:gridCol w:w="127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702" w:type="dxa"/>
            <w:gridSpan w:val="2"/>
            <w:shd w:val="clear" w:color="auto" w:fill="auto"/>
            <w:noWrap/>
            <w:vAlign w:val="center"/>
          </w:tcPr>
          <w:p>
            <w:pPr>
              <w:widowControl/>
              <w:rPr>
                <w:rFonts w:ascii="宋体" w:hAnsi="宋体"/>
                <w:color w:val="000000"/>
                <w:kern w:val="0"/>
                <w:sz w:val="24"/>
                <w:szCs w:val="24"/>
              </w:rPr>
            </w:pPr>
            <w:r>
              <w:rPr>
                <w:rFonts w:ascii="宋体" w:hAnsi="宋体"/>
                <w:color w:val="000000"/>
                <w:szCs w:val="21"/>
              </w:rPr>
              <w:t xml:space="preserve"> </w:t>
            </w:r>
            <w:r>
              <w:rPr>
                <w:rFonts w:ascii="宋体" w:hAnsi="宋体"/>
                <w:color w:val="000000"/>
                <w:kern w:val="0"/>
                <w:sz w:val="24"/>
                <w:szCs w:val="24"/>
              </w:rPr>
              <w:t>项目名称</w:t>
            </w:r>
          </w:p>
        </w:tc>
        <w:tc>
          <w:tcPr>
            <w:tcW w:w="7847" w:type="dxa"/>
            <w:gridSpan w:val="5"/>
            <w:shd w:val="clear" w:color="auto" w:fill="auto"/>
            <w:noWrap/>
            <w:vAlign w:val="center"/>
          </w:tcPr>
          <w:p>
            <w:pPr>
              <w:widowControl/>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702" w:type="dxa"/>
            <w:gridSpan w:val="2"/>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计划起止时间</w:t>
            </w:r>
          </w:p>
        </w:tc>
        <w:tc>
          <w:tcPr>
            <w:tcW w:w="3118" w:type="dxa"/>
            <w:gridSpan w:val="2"/>
            <w:shd w:val="clear" w:color="auto" w:fill="auto"/>
            <w:noWrap/>
            <w:vAlign w:val="center"/>
          </w:tcPr>
          <w:p>
            <w:pPr>
              <w:widowControl/>
              <w:rPr>
                <w:rFonts w:ascii="宋体" w:hAnsi="宋体"/>
                <w:color w:val="000000"/>
                <w:kern w:val="0"/>
                <w:sz w:val="24"/>
                <w:szCs w:val="24"/>
              </w:rPr>
            </w:pPr>
          </w:p>
        </w:tc>
        <w:tc>
          <w:tcPr>
            <w:tcW w:w="1701" w:type="dxa"/>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实际起止时间</w:t>
            </w:r>
          </w:p>
        </w:tc>
        <w:tc>
          <w:tcPr>
            <w:tcW w:w="3028" w:type="dxa"/>
            <w:gridSpan w:val="2"/>
            <w:shd w:val="clear" w:color="auto" w:fill="auto"/>
            <w:noWrap/>
            <w:vAlign w:val="center"/>
          </w:tcPr>
          <w:p>
            <w:pPr>
              <w:widowControl/>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820" w:type="dxa"/>
            <w:gridSpan w:val="4"/>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计划总投资（万元）</w:t>
            </w:r>
          </w:p>
        </w:tc>
        <w:tc>
          <w:tcPr>
            <w:tcW w:w="4729" w:type="dxa"/>
            <w:gridSpan w:val="3"/>
            <w:shd w:val="clear" w:color="auto" w:fill="auto"/>
            <w:noWrap/>
            <w:vAlign w:val="center"/>
          </w:tcPr>
          <w:p>
            <w:pPr>
              <w:widowControl/>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702" w:type="dxa"/>
            <w:gridSpan w:val="2"/>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自有资金</w:t>
            </w:r>
          </w:p>
        </w:tc>
        <w:tc>
          <w:tcPr>
            <w:tcW w:w="1701" w:type="dxa"/>
            <w:shd w:val="clear" w:color="auto" w:fill="auto"/>
            <w:noWrap w:val="0"/>
            <w:vAlign w:val="center"/>
          </w:tcPr>
          <w:p>
            <w:pPr>
              <w:widowControl/>
              <w:rPr>
                <w:rFonts w:ascii="宋体" w:hAnsi="宋体"/>
                <w:color w:val="000000"/>
                <w:kern w:val="0"/>
                <w:sz w:val="24"/>
                <w:szCs w:val="24"/>
              </w:rPr>
            </w:pPr>
          </w:p>
        </w:tc>
        <w:tc>
          <w:tcPr>
            <w:tcW w:w="1417" w:type="dxa"/>
            <w:shd w:val="clear" w:color="auto" w:fill="auto"/>
            <w:noWrap w:val="0"/>
            <w:vAlign w:val="center"/>
          </w:tcPr>
          <w:p>
            <w:pPr>
              <w:widowControl/>
              <w:rPr>
                <w:rFonts w:ascii="宋体" w:hAnsi="宋体"/>
                <w:color w:val="000000"/>
                <w:kern w:val="0"/>
                <w:sz w:val="24"/>
                <w:szCs w:val="24"/>
              </w:rPr>
            </w:pPr>
            <w:r>
              <w:rPr>
                <w:rFonts w:ascii="宋体" w:hAnsi="宋体"/>
                <w:color w:val="000000"/>
                <w:kern w:val="0"/>
                <w:sz w:val="24"/>
                <w:szCs w:val="24"/>
              </w:rPr>
              <w:t>银行贷款</w:t>
            </w:r>
          </w:p>
        </w:tc>
        <w:tc>
          <w:tcPr>
            <w:tcW w:w="1701" w:type="dxa"/>
            <w:shd w:val="clear" w:color="auto" w:fill="auto"/>
            <w:noWrap/>
            <w:vAlign w:val="center"/>
          </w:tcPr>
          <w:p>
            <w:pPr>
              <w:widowControl/>
              <w:rPr>
                <w:rFonts w:ascii="宋体" w:hAnsi="宋体"/>
                <w:color w:val="000000"/>
                <w:kern w:val="0"/>
                <w:sz w:val="24"/>
                <w:szCs w:val="24"/>
              </w:rPr>
            </w:pPr>
          </w:p>
        </w:tc>
        <w:tc>
          <w:tcPr>
            <w:tcW w:w="1276" w:type="dxa"/>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专项资金</w:t>
            </w:r>
          </w:p>
        </w:tc>
        <w:tc>
          <w:tcPr>
            <w:tcW w:w="1752" w:type="dxa"/>
            <w:shd w:val="clear" w:color="auto" w:fill="auto"/>
            <w:noWrap/>
            <w:vAlign w:val="center"/>
          </w:tcPr>
          <w:p>
            <w:pPr>
              <w:widowControl/>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4820" w:type="dxa"/>
            <w:gridSpan w:val="4"/>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实际完成投资（万元）</w:t>
            </w:r>
          </w:p>
        </w:tc>
        <w:tc>
          <w:tcPr>
            <w:tcW w:w="4729" w:type="dxa"/>
            <w:gridSpan w:val="3"/>
            <w:shd w:val="clear" w:color="auto" w:fill="auto"/>
            <w:noWrap w:val="0"/>
            <w:vAlign w:val="center"/>
          </w:tcPr>
          <w:p>
            <w:pPr>
              <w:widowControl/>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2" w:type="dxa"/>
            <w:gridSpan w:val="2"/>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自有资金</w:t>
            </w:r>
          </w:p>
        </w:tc>
        <w:tc>
          <w:tcPr>
            <w:tcW w:w="1701" w:type="dxa"/>
            <w:shd w:val="clear" w:color="auto" w:fill="auto"/>
            <w:noWrap w:val="0"/>
            <w:vAlign w:val="center"/>
          </w:tcPr>
          <w:p>
            <w:pPr>
              <w:widowControl/>
              <w:rPr>
                <w:rFonts w:ascii="宋体" w:hAnsi="宋体"/>
                <w:color w:val="000000"/>
                <w:kern w:val="0"/>
                <w:sz w:val="24"/>
                <w:szCs w:val="24"/>
              </w:rPr>
            </w:pPr>
          </w:p>
        </w:tc>
        <w:tc>
          <w:tcPr>
            <w:tcW w:w="1417" w:type="dxa"/>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银行贷款</w:t>
            </w:r>
          </w:p>
        </w:tc>
        <w:tc>
          <w:tcPr>
            <w:tcW w:w="1701" w:type="dxa"/>
            <w:shd w:val="clear" w:color="auto" w:fill="auto"/>
            <w:noWrap/>
            <w:vAlign w:val="center"/>
          </w:tcPr>
          <w:p>
            <w:pPr>
              <w:widowControl/>
              <w:rPr>
                <w:rFonts w:ascii="宋体" w:hAnsi="宋体"/>
                <w:color w:val="000000"/>
                <w:kern w:val="0"/>
                <w:sz w:val="24"/>
                <w:szCs w:val="24"/>
              </w:rPr>
            </w:pPr>
          </w:p>
        </w:tc>
        <w:tc>
          <w:tcPr>
            <w:tcW w:w="1276" w:type="dxa"/>
            <w:shd w:val="clear" w:color="auto" w:fill="auto"/>
            <w:noWrap/>
            <w:vAlign w:val="center"/>
          </w:tcPr>
          <w:p>
            <w:pPr>
              <w:widowControl/>
              <w:rPr>
                <w:rFonts w:ascii="宋体" w:hAnsi="宋体"/>
                <w:color w:val="000000"/>
                <w:kern w:val="0"/>
                <w:sz w:val="24"/>
                <w:szCs w:val="24"/>
              </w:rPr>
            </w:pPr>
            <w:r>
              <w:rPr>
                <w:rFonts w:ascii="宋体" w:hAnsi="宋体"/>
                <w:color w:val="000000"/>
                <w:kern w:val="0"/>
                <w:sz w:val="24"/>
                <w:szCs w:val="24"/>
              </w:rPr>
              <w:t>专项资金</w:t>
            </w:r>
          </w:p>
        </w:tc>
        <w:tc>
          <w:tcPr>
            <w:tcW w:w="1752" w:type="dxa"/>
            <w:shd w:val="clear" w:color="auto" w:fill="auto"/>
            <w:noWrap/>
            <w:vAlign w:val="center"/>
          </w:tcPr>
          <w:p>
            <w:pPr>
              <w:widowControl/>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exact"/>
          <w:jc w:val="center"/>
        </w:trPr>
        <w:tc>
          <w:tcPr>
            <w:tcW w:w="710" w:type="dxa"/>
            <w:vMerge w:val="restart"/>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主要建设内容</w:t>
            </w:r>
          </w:p>
        </w:tc>
        <w:tc>
          <w:tcPr>
            <w:tcW w:w="8839" w:type="dxa"/>
            <w:gridSpan w:val="6"/>
            <w:shd w:val="clear" w:color="auto" w:fill="auto"/>
            <w:noWrap w:val="0"/>
            <w:vAlign w:val="top"/>
          </w:tcPr>
          <w:p>
            <w:pPr>
              <w:widowControl/>
              <w:rPr>
                <w:rFonts w:ascii="宋体" w:hAnsi="宋体"/>
                <w:color w:val="000000"/>
                <w:kern w:val="0"/>
                <w:sz w:val="24"/>
                <w:szCs w:val="24"/>
              </w:rPr>
            </w:pPr>
            <w:r>
              <w:rPr>
                <w:rFonts w:hint="eastAsia" w:ascii="宋体" w:hAnsi="宋体"/>
                <w:color w:val="000000"/>
                <w:kern w:val="0"/>
                <w:sz w:val="24"/>
                <w:szCs w:val="24"/>
              </w:rPr>
              <w:t>项目</w:t>
            </w:r>
            <w:r>
              <w:rPr>
                <w:rFonts w:ascii="宋体" w:hAnsi="宋体"/>
                <w:color w:val="000000"/>
                <w:kern w:val="0"/>
                <w:sz w:val="24"/>
                <w:szCs w:val="24"/>
              </w:rPr>
              <w:t>批复规定：</w:t>
            </w:r>
          </w:p>
          <w:p>
            <w:pPr>
              <w:widowControl/>
              <w:rPr>
                <w:rFonts w:ascii="宋体" w:hAnsi="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exact"/>
          <w:jc w:val="center"/>
        </w:trPr>
        <w:tc>
          <w:tcPr>
            <w:tcW w:w="710" w:type="dxa"/>
            <w:vMerge w:val="continue"/>
            <w:shd w:val="clear" w:color="auto" w:fill="auto"/>
            <w:noWrap/>
            <w:vAlign w:val="bottom"/>
          </w:tcPr>
          <w:p>
            <w:pPr>
              <w:widowControl/>
              <w:jc w:val="left"/>
              <w:rPr>
                <w:rFonts w:ascii="宋体" w:hAnsi="宋体"/>
                <w:color w:val="000000"/>
                <w:kern w:val="0"/>
                <w:sz w:val="24"/>
                <w:szCs w:val="24"/>
              </w:rPr>
            </w:pPr>
          </w:p>
        </w:tc>
        <w:tc>
          <w:tcPr>
            <w:tcW w:w="8839" w:type="dxa"/>
            <w:gridSpan w:val="6"/>
            <w:shd w:val="clear" w:color="auto" w:fill="auto"/>
            <w:noWrap w:val="0"/>
            <w:vAlign w:val="top"/>
          </w:tcPr>
          <w:p>
            <w:pPr>
              <w:widowControl/>
              <w:rPr>
                <w:rFonts w:ascii="宋体" w:hAnsi="宋体"/>
                <w:color w:val="000000"/>
                <w:kern w:val="0"/>
                <w:sz w:val="24"/>
                <w:szCs w:val="24"/>
              </w:rPr>
            </w:pPr>
            <w:r>
              <w:rPr>
                <w:rFonts w:ascii="宋体" w:hAnsi="宋体"/>
                <w:color w:val="000000"/>
                <w:kern w:val="0"/>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exact"/>
          <w:jc w:val="center"/>
        </w:trPr>
        <w:tc>
          <w:tcPr>
            <w:tcW w:w="710" w:type="dxa"/>
            <w:vMerge w:val="restart"/>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建设规模</w:t>
            </w:r>
          </w:p>
        </w:tc>
        <w:tc>
          <w:tcPr>
            <w:tcW w:w="8839" w:type="dxa"/>
            <w:gridSpan w:val="6"/>
            <w:shd w:val="clear" w:color="auto" w:fill="auto"/>
            <w:noWrap w:val="0"/>
            <w:vAlign w:val="top"/>
          </w:tcPr>
          <w:p>
            <w:pPr>
              <w:widowControl/>
              <w:rPr>
                <w:rFonts w:ascii="宋体" w:hAnsi="宋体"/>
                <w:color w:val="000000"/>
                <w:kern w:val="0"/>
                <w:sz w:val="24"/>
                <w:szCs w:val="24"/>
              </w:rPr>
            </w:pPr>
            <w:r>
              <w:rPr>
                <w:rFonts w:hint="eastAsia" w:ascii="宋体" w:hAnsi="宋体"/>
                <w:color w:val="000000"/>
                <w:kern w:val="0"/>
                <w:sz w:val="24"/>
                <w:szCs w:val="24"/>
              </w:rPr>
              <w:t>项目</w:t>
            </w:r>
            <w:r>
              <w:rPr>
                <w:rFonts w:ascii="宋体" w:hAnsi="宋体"/>
                <w:color w:val="000000"/>
                <w:kern w:val="0"/>
                <w:sz w:val="24"/>
                <w:szCs w:val="24"/>
              </w:rPr>
              <w:t>批复规定：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710" w:type="dxa"/>
            <w:vMerge w:val="continue"/>
            <w:shd w:val="clear" w:color="auto" w:fill="auto"/>
            <w:noWrap/>
            <w:vAlign w:val="bottom"/>
          </w:tcPr>
          <w:p>
            <w:pPr>
              <w:widowControl/>
              <w:jc w:val="left"/>
              <w:rPr>
                <w:rFonts w:ascii="宋体" w:hAnsi="宋体"/>
                <w:color w:val="000000"/>
                <w:kern w:val="0"/>
                <w:sz w:val="24"/>
                <w:szCs w:val="24"/>
              </w:rPr>
            </w:pPr>
          </w:p>
        </w:tc>
        <w:tc>
          <w:tcPr>
            <w:tcW w:w="8839" w:type="dxa"/>
            <w:gridSpan w:val="6"/>
            <w:shd w:val="clear" w:color="auto" w:fill="auto"/>
            <w:noWrap w:val="0"/>
            <w:vAlign w:val="top"/>
          </w:tcPr>
          <w:p>
            <w:pPr>
              <w:widowControl/>
              <w:rPr>
                <w:rFonts w:ascii="宋体" w:hAnsi="宋体"/>
                <w:color w:val="000000"/>
                <w:kern w:val="0"/>
                <w:sz w:val="24"/>
                <w:szCs w:val="24"/>
              </w:rPr>
            </w:pPr>
            <w:r>
              <w:rPr>
                <w:rFonts w:ascii="宋体" w:hAnsi="宋体"/>
                <w:color w:val="000000"/>
                <w:kern w:val="0"/>
                <w:sz w:val="24"/>
                <w:szCs w:val="24"/>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exact"/>
          <w:jc w:val="center"/>
        </w:trPr>
        <w:tc>
          <w:tcPr>
            <w:tcW w:w="710" w:type="dxa"/>
            <w:vMerge w:val="restart"/>
            <w:shd w:val="clear" w:color="auto" w:fill="auto"/>
            <w:noWrap/>
            <w:vAlign w:val="center"/>
          </w:tcPr>
          <w:p>
            <w:pPr>
              <w:widowControl/>
              <w:jc w:val="center"/>
              <w:rPr>
                <w:rFonts w:ascii="宋体" w:hAnsi="宋体"/>
                <w:color w:val="000000"/>
                <w:kern w:val="0"/>
                <w:sz w:val="24"/>
                <w:szCs w:val="24"/>
              </w:rPr>
            </w:pPr>
            <w:r>
              <w:rPr>
                <w:rFonts w:ascii="宋体" w:hAnsi="宋体"/>
                <w:color w:val="000000"/>
                <w:kern w:val="0"/>
                <w:sz w:val="24"/>
                <w:szCs w:val="24"/>
              </w:rPr>
              <w:t>效益指标</w:t>
            </w:r>
          </w:p>
        </w:tc>
        <w:tc>
          <w:tcPr>
            <w:tcW w:w="8839" w:type="dxa"/>
            <w:gridSpan w:val="6"/>
            <w:shd w:val="clear" w:color="auto" w:fill="auto"/>
            <w:noWrap w:val="0"/>
            <w:vAlign w:val="top"/>
          </w:tcPr>
          <w:p>
            <w:pPr>
              <w:widowControl/>
              <w:rPr>
                <w:rFonts w:ascii="宋体" w:hAnsi="宋体"/>
                <w:color w:val="000000"/>
                <w:kern w:val="0"/>
                <w:sz w:val="24"/>
                <w:szCs w:val="24"/>
              </w:rPr>
            </w:pPr>
            <w:r>
              <w:rPr>
                <w:rFonts w:hint="eastAsia" w:ascii="宋体" w:hAnsi="宋体"/>
                <w:color w:val="000000"/>
                <w:kern w:val="0"/>
                <w:sz w:val="24"/>
                <w:szCs w:val="24"/>
              </w:rPr>
              <w:t>项目</w:t>
            </w:r>
            <w:r>
              <w:rPr>
                <w:rFonts w:ascii="宋体" w:hAnsi="宋体"/>
                <w:color w:val="000000"/>
                <w:kern w:val="0"/>
                <w:sz w:val="24"/>
                <w:szCs w:val="24"/>
              </w:rPr>
              <w:t>批复规定：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exact"/>
          <w:jc w:val="center"/>
        </w:trPr>
        <w:tc>
          <w:tcPr>
            <w:tcW w:w="710" w:type="dxa"/>
            <w:vMerge w:val="continue"/>
            <w:shd w:val="clear" w:color="auto" w:fill="auto"/>
            <w:noWrap/>
            <w:vAlign w:val="bottom"/>
          </w:tcPr>
          <w:p>
            <w:pPr>
              <w:widowControl/>
              <w:jc w:val="left"/>
              <w:rPr>
                <w:rFonts w:ascii="宋体" w:hAnsi="宋体"/>
                <w:color w:val="000000"/>
                <w:kern w:val="0"/>
                <w:sz w:val="24"/>
                <w:szCs w:val="24"/>
              </w:rPr>
            </w:pPr>
          </w:p>
        </w:tc>
        <w:tc>
          <w:tcPr>
            <w:tcW w:w="8839" w:type="dxa"/>
            <w:gridSpan w:val="6"/>
            <w:shd w:val="clear" w:color="auto" w:fill="auto"/>
            <w:noWrap w:val="0"/>
            <w:vAlign w:val="top"/>
          </w:tcPr>
          <w:p>
            <w:pPr>
              <w:widowControl/>
              <w:rPr>
                <w:rFonts w:ascii="宋体" w:hAnsi="宋体"/>
                <w:color w:val="000000"/>
                <w:kern w:val="0"/>
                <w:sz w:val="24"/>
                <w:szCs w:val="24"/>
              </w:rPr>
            </w:pPr>
            <w:r>
              <w:rPr>
                <w:rFonts w:ascii="宋体" w:hAnsi="宋体"/>
                <w:color w:val="000000"/>
                <w:kern w:val="0"/>
                <w:sz w:val="24"/>
                <w:szCs w:val="24"/>
              </w:rPr>
              <w:t>实际完成：</w:t>
            </w:r>
          </w:p>
        </w:tc>
      </w:tr>
    </w:tbl>
    <w:p>
      <w:pPr>
        <w:widowControl/>
        <w:snapToGrid w:val="0"/>
        <w:spacing w:line="374" w:lineRule="atLeast"/>
        <w:ind w:firstLine="540"/>
        <w:jc w:val="left"/>
        <w:rPr>
          <w:rFonts w:eastAsia="楷体"/>
          <w:b/>
          <w:color w:val="000000"/>
          <w:kern w:val="0"/>
          <w:sz w:val="28"/>
          <w:szCs w:val="28"/>
        </w:rPr>
        <w:sectPr>
          <w:pgSz w:w="11906" w:h="16838"/>
          <w:pgMar w:top="1418" w:right="1800" w:bottom="1418" w:left="1800" w:header="851" w:footer="992" w:gutter="0"/>
          <w:pgNumType w:fmt="numberInDash"/>
          <w:cols w:space="425" w:num="1"/>
          <w:docGrid w:linePitch="312" w:charSpace="0"/>
        </w:sectPr>
      </w:pPr>
    </w:p>
    <w:p>
      <w:pPr>
        <w:widowControl/>
        <w:snapToGrid w:val="0"/>
        <w:spacing w:line="374" w:lineRule="atLeast"/>
        <w:jc w:val="left"/>
        <w:rPr>
          <w:rFonts w:ascii="黑体" w:hAnsi="黑体" w:eastAsia="黑体"/>
          <w:color w:val="000000"/>
          <w:kern w:val="0"/>
          <w:sz w:val="28"/>
          <w:szCs w:val="28"/>
        </w:rPr>
      </w:pPr>
      <w:r>
        <w:rPr>
          <w:rFonts w:ascii="黑体" w:hAnsi="黑体" w:eastAsia="黑体"/>
          <w:color w:val="000000"/>
          <w:kern w:val="0"/>
          <w:sz w:val="28"/>
          <w:szCs w:val="28"/>
        </w:rPr>
        <w:t>二、项目建设情况</w:t>
      </w:r>
    </w:p>
    <w:tbl>
      <w:tblPr>
        <w:tblStyle w:val="4"/>
        <w:tblW w:w="878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09" w:hRule="atLeast"/>
        </w:trPr>
        <w:tc>
          <w:tcPr>
            <w:tcW w:w="8789" w:type="dxa"/>
            <w:shd w:val="clear" w:color="auto" w:fill="auto"/>
            <w:noWrap w:val="0"/>
            <w:vAlign w:val="top"/>
          </w:tcPr>
          <w:p>
            <w:pPr>
              <w:spacing w:line="360" w:lineRule="exact"/>
              <w:rPr>
                <w:rFonts w:ascii="宋体" w:hAnsi="宋体"/>
                <w:color w:val="000000"/>
                <w:kern w:val="0"/>
                <w:sz w:val="28"/>
                <w:szCs w:val="28"/>
              </w:rPr>
            </w:pPr>
            <w:r>
              <w:rPr>
                <w:rFonts w:ascii="宋体" w:hAnsi="宋体"/>
                <w:color w:val="000000"/>
                <w:kern w:val="0"/>
                <w:sz w:val="24"/>
                <w:szCs w:val="24"/>
              </w:rPr>
              <w:t>项目建设情况综述</w:t>
            </w:r>
            <w:r>
              <w:rPr>
                <w:rFonts w:hint="eastAsia" w:ascii="宋体" w:hAnsi="宋体"/>
                <w:color w:val="000000"/>
                <w:kern w:val="0"/>
                <w:sz w:val="24"/>
                <w:szCs w:val="24"/>
              </w:rPr>
              <w:t>：</w:t>
            </w:r>
            <w:r>
              <w:rPr>
                <w:rFonts w:hint="eastAsia" w:ascii="宋体" w:hAnsi="宋体"/>
                <w:color w:val="000000"/>
                <w:kern w:val="0"/>
                <w:szCs w:val="21"/>
              </w:rPr>
              <w:t>（项目执行情况，基建程序履行情况，项</w:t>
            </w:r>
            <w:r>
              <w:rPr>
                <w:rFonts w:ascii="宋体" w:hAnsi="宋体"/>
                <w:color w:val="000000"/>
                <w:kern w:val="0"/>
                <w:szCs w:val="21"/>
              </w:rPr>
              <w:t>目法人责任制、招标采购制度、工程监理制度、合同管理制度执行情况</w:t>
            </w:r>
            <w:r>
              <w:rPr>
                <w:rFonts w:hint="eastAsia" w:ascii="宋体" w:hAnsi="宋体"/>
                <w:color w:val="000000"/>
                <w:kern w:val="0"/>
                <w:szCs w:val="21"/>
              </w:rPr>
              <w:t>，</w:t>
            </w:r>
            <w:r>
              <w:rPr>
                <w:rFonts w:ascii="宋体" w:hAnsi="宋体"/>
                <w:color w:val="000000"/>
                <w:kern w:val="0"/>
                <w:szCs w:val="21"/>
              </w:rPr>
              <w:t>投产组织、准备情况</w:t>
            </w:r>
            <w:r>
              <w:rPr>
                <w:rFonts w:hint="eastAsia" w:ascii="宋体" w:hAnsi="宋体"/>
                <w:color w:val="000000"/>
                <w:kern w:val="0"/>
                <w:szCs w:val="21"/>
              </w:rPr>
              <w:t>，</w:t>
            </w:r>
            <w:r>
              <w:rPr>
                <w:rFonts w:ascii="宋体" w:hAnsi="宋体"/>
                <w:color w:val="000000"/>
                <w:kern w:val="0"/>
                <w:szCs w:val="21"/>
              </w:rPr>
              <w:t>技术经济效益</w:t>
            </w:r>
            <w:r>
              <w:rPr>
                <w:rFonts w:hint="eastAsia" w:ascii="宋体" w:hAnsi="宋体"/>
                <w:color w:val="000000"/>
                <w:kern w:val="0"/>
                <w:szCs w:val="21"/>
              </w:rPr>
              <w:t>，</w:t>
            </w:r>
            <w:r>
              <w:rPr>
                <w:rFonts w:ascii="宋体" w:hAnsi="宋体"/>
                <w:color w:val="000000"/>
                <w:kern w:val="0"/>
                <w:szCs w:val="21"/>
              </w:rPr>
              <w:t>建设的经验和问题等</w:t>
            </w:r>
            <w:r>
              <w:rPr>
                <w:rFonts w:hint="eastAsia" w:ascii="宋体" w:hAnsi="宋体"/>
                <w:color w:val="000000"/>
                <w:kern w:val="0"/>
                <w:szCs w:val="21"/>
              </w:rPr>
              <w:t>。</w:t>
            </w:r>
            <w:r>
              <w:rPr>
                <w:rFonts w:ascii="宋体" w:hAnsi="宋体"/>
                <w:color w:val="000000"/>
                <w:kern w:val="0"/>
                <w:szCs w:val="21"/>
              </w:rPr>
              <w:t>要求</w:t>
            </w:r>
            <w:r>
              <w:rPr>
                <w:rFonts w:hint="eastAsia" w:ascii="宋体" w:hAnsi="宋体"/>
                <w:color w:val="000000"/>
                <w:kern w:val="0"/>
                <w:szCs w:val="21"/>
              </w:rPr>
              <w:t>500-800字。）</w:t>
            </w: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p>
            <w:pPr>
              <w:spacing w:line="400" w:lineRule="exact"/>
              <w:rPr>
                <w:rFonts w:eastAsia="楷体"/>
                <w:color w:val="000000"/>
                <w:kern w:val="0"/>
                <w:sz w:val="28"/>
                <w:szCs w:val="28"/>
              </w:rPr>
            </w:pPr>
          </w:p>
        </w:tc>
      </w:tr>
    </w:tbl>
    <w:p>
      <w:pPr>
        <w:rPr>
          <w:rFonts w:hint="eastAsia" w:eastAsia="楷体_GB2312"/>
          <w:b/>
          <w:color w:val="000000"/>
          <w:kern w:val="0"/>
          <w:sz w:val="28"/>
          <w:szCs w:val="28"/>
        </w:rPr>
      </w:pPr>
    </w:p>
    <w:p>
      <w:pPr>
        <w:widowControl/>
        <w:snapToGrid w:val="0"/>
        <w:spacing w:line="374" w:lineRule="atLeast"/>
        <w:jc w:val="left"/>
        <w:rPr>
          <w:rFonts w:ascii="黑体" w:hAnsi="黑体" w:eastAsia="黑体"/>
          <w:color w:val="000000"/>
          <w:kern w:val="0"/>
          <w:sz w:val="28"/>
          <w:szCs w:val="28"/>
        </w:rPr>
      </w:pPr>
      <w:r>
        <w:rPr>
          <w:rFonts w:hint="eastAsia" w:ascii="黑体" w:hAnsi="黑体" w:eastAsia="黑体"/>
          <w:color w:val="000000"/>
          <w:kern w:val="0"/>
          <w:sz w:val="28"/>
          <w:szCs w:val="28"/>
        </w:rPr>
        <w:t>三</w:t>
      </w:r>
      <w:r>
        <w:rPr>
          <w:rFonts w:ascii="黑体" w:hAnsi="黑体" w:eastAsia="黑体"/>
          <w:color w:val="000000"/>
          <w:kern w:val="0"/>
          <w:sz w:val="28"/>
          <w:szCs w:val="28"/>
        </w:rPr>
        <w:t>、验收专家委员会意见</w:t>
      </w:r>
    </w:p>
    <w:tbl>
      <w:tblPr>
        <w:tblStyle w:val="4"/>
        <w:tblW w:w="883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00"/>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2600" w:type="dxa"/>
            <w:shd w:val="clear" w:color="auto" w:fill="auto"/>
            <w:noWrap w:val="0"/>
            <w:vAlign w:val="top"/>
          </w:tcPr>
          <w:p>
            <w:pPr>
              <w:snapToGrid w:val="0"/>
              <w:spacing w:line="480" w:lineRule="exact"/>
              <w:jc w:val="center"/>
              <w:rPr>
                <w:rFonts w:ascii="宋体" w:hAnsi="宋体"/>
                <w:b/>
                <w:color w:val="000000"/>
                <w:kern w:val="0"/>
                <w:sz w:val="28"/>
                <w:szCs w:val="28"/>
              </w:rPr>
            </w:pPr>
            <w:r>
              <w:rPr>
                <w:rFonts w:ascii="宋体" w:hAnsi="宋体"/>
                <w:b/>
                <w:color w:val="000000"/>
                <w:kern w:val="0"/>
                <w:sz w:val="28"/>
                <w:szCs w:val="28"/>
              </w:rPr>
              <w:t>评价指标</w:t>
            </w:r>
          </w:p>
        </w:tc>
        <w:tc>
          <w:tcPr>
            <w:tcW w:w="6237" w:type="dxa"/>
            <w:shd w:val="clear" w:color="auto" w:fill="auto"/>
            <w:noWrap w:val="0"/>
            <w:vAlign w:val="top"/>
          </w:tcPr>
          <w:p>
            <w:pPr>
              <w:snapToGrid w:val="0"/>
              <w:spacing w:line="480" w:lineRule="exact"/>
              <w:jc w:val="center"/>
              <w:rPr>
                <w:rFonts w:ascii="宋体" w:hAnsi="宋体"/>
                <w:b/>
                <w:color w:val="000000"/>
                <w:kern w:val="0"/>
                <w:sz w:val="28"/>
                <w:szCs w:val="28"/>
              </w:rPr>
            </w:pPr>
            <w:r>
              <w:rPr>
                <w:rFonts w:ascii="宋体" w:hAnsi="宋体"/>
                <w:b/>
                <w:color w:val="000000"/>
                <w:kern w:val="0"/>
                <w:sz w:val="28"/>
                <w:szCs w:val="28"/>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top"/>
          </w:tcPr>
          <w:p>
            <w:pPr>
              <w:snapToGrid w:val="0"/>
              <w:spacing w:line="480" w:lineRule="exact"/>
              <w:jc w:val="left"/>
              <w:rPr>
                <w:rFonts w:ascii="宋体" w:hAnsi="宋体"/>
                <w:color w:val="000000"/>
                <w:kern w:val="0"/>
                <w:sz w:val="24"/>
                <w:szCs w:val="24"/>
              </w:rPr>
            </w:pPr>
            <w:r>
              <w:rPr>
                <w:rFonts w:ascii="宋体" w:hAnsi="宋体"/>
                <w:color w:val="000000"/>
                <w:kern w:val="0"/>
                <w:sz w:val="24"/>
                <w:szCs w:val="24"/>
              </w:rPr>
              <w:t>项目验收资料情况</w:t>
            </w:r>
          </w:p>
        </w:tc>
        <w:tc>
          <w:tcPr>
            <w:tcW w:w="6237" w:type="dxa"/>
            <w:shd w:val="clear" w:color="auto" w:fill="auto"/>
            <w:noWrap w:val="0"/>
            <w:vAlign w:val="top"/>
          </w:tcPr>
          <w:p>
            <w:pPr>
              <w:snapToGrid w:val="0"/>
              <w:spacing w:line="480" w:lineRule="exact"/>
              <w:ind w:firstLine="240" w:firstLineChars="100"/>
              <w:jc w:val="left"/>
              <w:rPr>
                <w:rFonts w:ascii="宋体" w:hAnsi="宋体"/>
                <w:color w:val="000000"/>
                <w:kern w:val="0"/>
                <w:sz w:val="24"/>
                <w:szCs w:val="24"/>
              </w:rPr>
            </w:pPr>
            <w:r>
              <w:rPr>
                <w:rFonts w:ascii="宋体" w:hAnsi="宋体"/>
                <w:color w:val="000000"/>
                <w:kern w:val="0"/>
                <w:sz w:val="24"/>
                <w:szCs w:val="24"/>
              </w:rPr>
              <w:t>□ 齐全        □ 基本齐全       □ 不够齐全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top"/>
          </w:tcPr>
          <w:p>
            <w:pPr>
              <w:snapToGrid w:val="0"/>
              <w:spacing w:line="480" w:lineRule="exact"/>
              <w:jc w:val="left"/>
              <w:rPr>
                <w:rFonts w:ascii="宋体" w:hAnsi="宋体"/>
                <w:color w:val="000000"/>
                <w:kern w:val="0"/>
                <w:sz w:val="24"/>
                <w:szCs w:val="24"/>
              </w:rPr>
            </w:pPr>
            <w:r>
              <w:rPr>
                <w:rFonts w:ascii="宋体" w:hAnsi="宋体"/>
                <w:color w:val="000000"/>
                <w:kern w:val="0"/>
                <w:sz w:val="24"/>
                <w:szCs w:val="24"/>
              </w:rPr>
              <w:t>项目实施的意义</w:t>
            </w:r>
          </w:p>
        </w:tc>
        <w:tc>
          <w:tcPr>
            <w:tcW w:w="6237" w:type="dxa"/>
            <w:shd w:val="clear" w:color="auto" w:fill="auto"/>
            <w:noWrap w:val="0"/>
            <w:vAlign w:val="top"/>
          </w:tcPr>
          <w:p>
            <w:pPr>
              <w:snapToGrid w:val="0"/>
              <w:spacing w:line="480" w:lineRule="exact"/>
              <w:ind w:firstLine="240" w:firstLineChars="100"/>
              <w:jc w:val="left"/>
              <w:rPr>
                <w:rFonts w:ascii="宋体" w:hAnsi="宋体"/>
                <w:color w:val="000000"/>
                <w:kern w:val="0"/>
                <w:sz w:val="24"/>
                <w:szCs w:val="24"/>
              </w:rPr>
            </w:pPr>
            <w:r>
              <w:rPr>
                <w:rFonts w:ascii="宋体" w:hAnsi="宋体"/>
                <w:color w:val="000000"/>
                <w:kern w:val="0"/>
                <w:sz w:val="24"/>
                <w:szCs w:val="24"/>
              </w:rPr>
              <w:t>□ 大          □ 较大           □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top"/>
          </w:tcPr>
          <w:p>
            <w:pPr>
              <w:snapToGrid w:val="0"/>
              <w:spacing w:line="480" w:lineRule="exact"/>
              <w:jc w:val="left"/>
              <w:rPr>
                <w:rFonts w:ascii="宋体" w:hAnsi="宋体"/>
                <w:color w:val="000000"/>
                <w:kern w:val="0"/>
                <w:sz w:val="24"/>
                <w:szCs w:val="24"/>
              </w:rPr>
            </w:pPr>
            <w:r>
              <w:rPr>
                <w:rFonts w:ascii="宋体" w:hAnsi="宋体"/>
                <w:color w:val="000000"/>
                <w:kern w:val="0"/>
                <w:sz w:val="24"/>
                <w:szCs w:val="24"/>
              </w:rPr>
              <w:t>项目实施内容</w:t>
            </w:r>
          </w:p>
        </w:tc>
        <w:tc>
          <w:tcPr>
            <w:tcW w:w="6237" w:type="dxa"/>
            <w:shd w:val="clear" w:color="auto" w:fill="auto"/>
            <w:noWrap w:val="0"/>
            <w:vAlign w:val="top"/>
          </w:tcPr>
          <w:p>
            <w:pPr>
              <w:snapToGrid w:val="0"/>
              <w:spacing w:line="480" w:lineRule="exact"/>
              <w:ind w:firstLine="240" w:firstLineChars="100"/>
              <w:jc w:val="left"/>
              <w:rPr>
                <w:rFonts w:ascii="宋体" w:hAnsi="宋体"/>
                <w:color w:val="000000"/>
                <w:kern w:val="0"/>
                <w:sz w:val="24"/>
                <w:szCs w:val="24"/>
              </w:rPr>
            </w:pPr>
            <w:r>
              <w:rPr>
                <w:rFonts w:ascii="宋体" w:hAnsi="宋体"/>
                <w:color w:val="000000"/>
                <w:kern w:val="0"/>
                <w:sz w:val="24"/>
                <w:szCs w:val="24"/>
              </w:rPr>
              <w:t>□ 一致        □ 基本</w:t>
            </w:r>
            <w:r>
              <w:rPr>
                <w:rFonts w:hint="eastAsia" w:ascii="宋体" w:hAnsi="宋体"/>
                <w:color w:val="000000"/>
                <w:kern w:val="0"/>
                <w:sz w:val="24"/>
                <w:szCs w:val="24"/>
              </w:rPr>
              <w:t>一致</w:t>
            </w:r>
            <w:r>
              <w:rPr>
                <w:rFonts w:ascii="宋体" w:hAnsi="宋体"/>
                <w:color w:val="000000"/>
                <w:kern w:val="0"/>
                <w:sz w:val="24"/>
                <w:szCs w:val="24"/>
              </w:rPr>
              <w:t xml:space="preserve">       □ 不够一致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top"/>
          </w:tcPr>
          <w:p>
            <w:pPr>
              <w:snapToGrid w:val="0"/>
              <w:spacing w:line="480" w:lineRule="exact"/>
              <w:jc w:val="left"/>
              <w:rPr>
                <w:rFonts w:ascii="宋体" w:hAnsi="宋体"/>
                <w:color w:val="000000"/>
                <w:kern w:val="0"/>
                <w:sz w:val="24"/>
                <w:szCs w:val="24"/>
              </w:rPr>
            </w:pPr>
            <w:r>
              <w:rPr>
                <w:rFonts w:ascii="宋体" w:hAnsi="宋体"/>
                <w:color w:val="000000"/>
                <w:kern w:val="0"/>
                <w:sz w:val="24"/>
                <w:szCs w:val="24"/>
              </w:rPr>
              <w:t>项目</w:t>
            </w:r>
            <w:r>
              <w:rPr>
                <w:rFonts w:hint="eastAsia" w:ascii="宋体" w:hAnsi="宋体"/>
                <w:color w:val="000000"/>
                <w:kern w:val="0"/>
                <w:sz w:val="24"/>
                <w:szCs w:val="24"/>
              </w:rPr>
              <w:t>技术</w:t>
            </w:r>
            <w:r>
              <w:rPr>
                <w:rFonts w:ascii="宋体" w:hAnsi="宋体"/>
                <w:color w:val="000000"/>
                <w:kern w:val="0"/>
                <w:sz w:val="24"/>
                <w:szCs w:val="24"/>
              </w:rPr>
              <w:t>水平</w:t>
            </w:r>
          </w:p>
        </w:tc>
        <w:tc>
          <w:tcPr>
            <w:tcW w:w="6237" w:type="dxa"/>
            <w:shd w:val="clear" w:color="auto" w:fill="auto"/>
            <w:noWrap w:val="0"/>
            <w:vAlign w:val="top"/>
          </w:tcPr>
          <w:p>
            <w:pPr>
              <w:snapToGrid w:val="0"/>
              <w:spacing w:line="480" w:lineRule="exact"/>
              <w:ind w:firstLine="240" w:firstLineChars="100"/>
              <w:jc w:val="left"/>
              <w:rPr>
                <w:rFonts w:ascii="宋体" w:hAnsi="宋体"/>
                <w:color w:val="000000"/>
                <w:kern w:val="0"/>
                <w:sz w:val="24"/>
                <w:szCs w:val="24"/>
              </w:rPr>
            </w:pPr>
            <w:r>
              <w:rPr>
                <w:rFonts w:ascii="宋体" w:hAnsi="宋体"/>
                <w:color w:val="000000"/>
                <w:kern w:val="0"/>
                <w:sz w:val="24"/>
                <w:szCs w:val="24"/>
              </w:rPr>
              <w:t xml:space="preserve">□ </w:t>
            </w:r>
            <w:r>
              <w:rPr>
                <w:rFonts w:hint="eastAsia" w:ascii="宋体" w:hAnsi="宋体"/>
                <w:color w:val="000000"/>
                <w:kern w:val="0"/>
                <w:sz w:val="24"/>
                <w:szCs w:val="24"/>
              </w:rPr>
              <w:t>高</w:t>
            </w:r>
            <w:r>
              <w:rPr>
                <w:rFonts w:ascii="宋体" w:hAnsi="宋体"/>
                <w:color w:val="000000"/>
                <w:kern w:val="0"/>
                <w:sz w:val="24"/>
                <w:szCs w:val="24"/>
              </w:rPr>
              <w:t xml:space="preserve">          □ 较</w:t>
            </w:r>
            <w:r>
              <w:rPr>
                <w:rFonts w:hint="eastAsia" w:ascii="宋体" w:hAnsi="宋体"/>
                <w:color w:val="000000"/>
                <w:kern w:val="0"/>
                <w:sz w:val="24"/>
                <w:szCs w:val="24"/>
              </w:rPr>
              <w:t>高</w:t>
            </w:r>
            <w:r>
              <w:rPr>
                <w:rFonts w:ascii="宋体" w:hAnsi="宋体"/>
                <w:color w:val="000000"/>
                <w:kern w:val="0"/>
                <w:sz w:val="24"/>
                <w:szCs w:val="24"/>
              </w:rPr>
              <w:t xml:space="preserve">         </w:t>
            </w:r>
            <w:r>
              <w:rPr>
                <w:rFonts w:hint="eastAsia" w:ascii="宋体" w:hAnsi="宋体"/>
                <w:color w:val="000000"/>
                <w:kern w:val="0"/>
                <w:sz w:val="24"/>
                <w:szCs w:val="24"/>
              </w:rPr>
              <w:t xml:space="preserve"> </w:t>
            </w:r>
            <w:r>
              <w:rPr>
                <w:rFonts w:ascii="宋体" w:hAnsi="宋体"/>
                <w:color w:val="000000"/>
                <w:kern w:val="0"/>
                <w:sz w:val="24"/>
                <w:szCs w:val="24"/>
              </w:rPr>
              <w:t xml:space="preserve"> □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top"/>
          </w:tcPr>
          <w:p>
            <w:pPr>
              <w:snapToGrid w:val="0"/>
              <w:spacing w:line="480" w:lineRule="exact"/>
              <w:jc w:val="left"/>
              <w:rPr>
                <w:rFonts w:ascii="宋体" w:hAnsi="宋体"/>
                <w:color w:val="000000"/>
                <w:kern w:val="0"/>
                <w:sz w:val="24"/>
                <w:szCs w:val="24"/>
              </w:rPr>
            </w:pPr>
            <w:r>
              <w:rPr>
                <w:rFonts w:ascii="宋体" w:hAnsi="宋体"/>
                <w:color w:val="000000"/>
                <w:kern w:val="0"/>
                <w:sz w:val="24"/>
                <w:szCs w:val="24"/>
              </w:rPr>
              <w:t>经济和社会效益</w:t>
            </w:r>
          </w:p>
        </w:tc>
        <w:tc>
          <w:tcPr>
            <w:tcW w:w="6237" w:type="dxa"/>
            <w:shd w:val="clear" w:color="auto" w:fill="auto"/>
            <w:noWrap w:val="0"/>
            <w:vAlign w:val="top"/>
          </w:tcPr>
          <w:p>
            <w:pPr>
              <w:snapToGrid w:val="0"/>
              <w:spacing w:line="480" w:lineRule="exact"/>
              <w:ind w:firstLine="240" w:firstLineChars="100"/>
              <w:jc w:val="left"/>
              <w:rPr>
                <w:rFonts w:ascii="宋体" w:hAnsi="宋体"/>
                <w:color w:val="000000"/>
                <w:kern w:val="0"/>
                <w:sz w:val="24"/>
                <w:szCs w:val="24"/>
              </w:rPr>
            </w:pPr>
            <w:r>
              <w:rPr>
                <w:rFonts w:ascii="宋体" w:hAnsi="宋体"/>
                <w:color w:val="000000"/>
                <w:kern w:val="0"/>
                <w:sz w:val="24"/>
                <w:szCs w:val="24"/>
              </w:rPr>
              <w:t xml:space="preserve">□ </w:t>
            </w:r>
            <w:r>
              <w:rPr>
                <w:rFonts w:hint="eastAsia" w:ascii="宋体" w:hAnsi="宋体"/>
                <w:color w:val="000000"/>
                <w:kern w:val="0"/>
                <w:sz w:val="24"/>
                <w:szCs w:val="24"/>
              </w:rPr>
              <w:t>大</w:t>
            </w:r>
            <w:r>
              <w:rPr>
                <w:rFonts w:ascii="宋体" w:hAnsi="宋体"/>
                <w:color w:val="000000"/>
                <w:kern w:val="0"/>
                <w:sz w:val="24"/>
                <w:szCs w:val="24"/>
              </w:rPr>
              <w:t xml:space="preserve">          □ 较</w:t>
            </w:r>
            <w:r>
              <w:rPr>
                <w:rFonts w:hint="eastAsia" w:ascii="宋体" w:hAnsi="宋体"/>
                <w:color w:val="000000"/>
                <w:kern w:val="0"/>
                <w:sz w:val="24"/>
                <w:szCs w:val="24"/>
              </w:rPr>
              <w:t>大</w:t>
            </w:r>
            <w:r>
              <w:rPr>
                <w:rFonts w:ascii="宋体" w:hAnsi="宋体"/>
                <w:color w:val="000000"/>
                <w:kern w:val="0"/>
                <w:sz w:val="24"/>
                <w:szCs w:val="24"/>
              </w:rPr>
              <w:t xml:space="preserve">           □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top"/>
          </w:tcPr>
          <w:p>
            <w:pPr>
              <w:snapToGrid w:val="0"/>
              <w:spacing w:line="480" w:lineRule="exact"/>
              <w:jc w:val="left"/>
              <w:rPr>
                <w:rFonts w:ascii="宋体" w:hAnsi="宋体"/>
                <w:color w:val="000000"/>
                <w:kern w:val="0"/>
                <w:sz w:val="24"/>
                <w:szCs w:val="24"/>
              </w:rPr>
            </w:pPr>
            <w:r>
              <w:rPr>
                <w:rFonts w:ascii="宋体" w:hAnsi="宋体"/>
                <w:color w:val="000000"/>
                <w:kern w:val="0"/>
                <w:sz w:val="24"/>
                <w:szCs w:val="24"/>
              </w:rPr>
              <w:t>项目资金落实情况</w:t>
            </w:r>
          </w:p>
        </w:tc>
        <w:tc>
          <w:tcPr>
            <w:tcW w:w="6237" w:type="dxa"/>
            <w:shd w:val="clear" w:color="auto" w:fill="auto"/>
            <w:noWrap w:val="0"/>
            <w:vAlign w:val="top"/>
          </w:tcPr>
          <w:p>
            <w:pPr>
              <w:snapToGrid w:val="0"/>
              <w:spacing w:line="480" w:lineRule="exact"/>
              <w:ind w:firstLine="240" w:firstLineChars="100"/>
              <w:jc w:val="left"/>
              <w:rPr>
                <w:rFonts w:ascii="宋体" w:hAnsi="宋体"/>
                <w:color w:val="000000"/>
                <w:kern w:val="0"/>
                <w:sz w:val="24"/>
                <w:szCs w:val="24"/>
              </w:rPr>
            </w:pPr>
            <w:r>
              <w:rPr>
                <w:rFonts w:ascii="宋体" w:hAnsi="宋体"/>
                <w:color w:val="000000"/>
                <w:kern w:val="0"/>
                <w:sz w:val="24"/>
                <w:szCs w:val="24"/>
              </w:rPr>
              <w:t>□ 好          □ 较好           □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top"/>
          </w:tcPr>
          <w:p>
            <w:pPr>
              <w:snapToGrid w:val="0"/>
              <w:spacing w:line="480" w:lineRule="exact"/>
              <w:jc w:val="left"/>
              <w:rPr>
                <w:rFonts w:ascii="宋体" w:hAnsi="宋体"/>
                <w:color w:val="000000"/>
                <w:kern w:val="0"/>
                <w:sz w:val="24"/>
                <w:szCs w:val="24"/>
              </w:rPr>
            </w:pPr>
            <w:r>
              <w:rPr>
                <w:rFonts w:ascii="宋体" w:hAnsi="宋体"/>
                <w:color w:val="000000"/>
                <w:kern w:val="0"/>
                <w:sz w:val="24"/>
                <w:szCs w:val="24"/>
              </w:rPr>
              <w:t>专项资金使用情况</w:t>
            </w:r>
          </w:p>
        </w:tc>
        <w:tc>
          <w:tcPr>
            <w:tcW w:w="6237" w:type="dxa"/>
            <w:shd w:val="clear" w:color="auto" w:fill="auto"/>
            <w:noWrap w:val="0"/>
            <w:vAlign w:val="top"/>
          </w:tcPr>
          <w:p>
            <w:pPr>
              <w:snapToGrid w:val="0"/>
              <w:spacing w:line="480" w:lineRule="exact"/>
              <w:ind w:firstLine="240" w:firstLineChars="100"/>
              <w:jc w:val="left"/>
              <w:rPr>
                <w:rFonts w:ascii="宋体" w:hAnsi="宋体"/>
                <w:color w:val="000000"/>
                <w:kern w:val="0"/>
                <w:sz w:val="24"/>
                <w:szCs w:val="24"/>
              </w:rPr>
            </w:pPr>
            <w:r>
              <w:rPr>
                <w:rFonts w:ascii="宋体" w:hAnsi="宋体"/>
                <w:color w:val="000000"/>
                <w:kern w:val="0"/>
                <w:sz w:val="24"/>
                <w:szCs w:val="24"/>
              </w:rPr>
              <w:t>□ 好          □ 较好           □ 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600" w:type="dxa"/>
            <w:shd w:val="clear" w:color="auto" w:fill="auto"/>
            <w:noWrap w:val="0"/>
            <w:vAlign w:val="center"/>
          </w:tcPr>
          <w:p>
            <w:pPr>
              <w:snapToGrid w:val="0"/>
              <w:spacing w:line="360" w:lineRule="exact"/>
              <w:jc w:val="left"/>
              <w:rPr>
                <w:rFonts w:ascii="宋体" w:hAnsi="宋体"/>
                <w:b/>
                <w:color w:val="000000"/>
                <w:kern w:val="0"/>
                <w:sz w:val="24"/>
                <w:szCs w:val="24"/>
              </w:rPr>
            </w:pPr>
            <w:r>
              <w:rPr>
                <w:rFonts w:ascii="宋体" w:hAnsi="宋体"/>
                <w:b/>
                <w:color w:val="000000"/>
                <w:kern w:val="0"/>
                <w:sz w:val="24"/>
                <w:szCs w:val="24"/>
              </w:rPr>
              <w:t>验收结论</w:t>
            </w:r>
          </w:p>
        </w:tc>
        <w:tc>
          <w:tcPr>
            <w:tcW w:w="6237" w:type="dxa"/>
            <w:shd w:val="clear" w:color="auto" w:fill="auto"/>
            <w:noWrap w:val="0"/>
            <w:vAlign w:val="center"/>
          </w:tcPr>
          <w:p>
            <w:pPr>
              <w:snapToGrid w:val="0"/>
              <w:spacing w:line="360" w:lineRule="exact"/>
              <w:ind w:firstLine="241" w:firstLineChars="100"/>
              <w:jc w:val="left"/>
              <w:rPr>
                <w:rFonts w:ascii="宋体" w:hAnsi="宋体"/>
                <w:color w:val="000000"/>
                <w:kern w:val="0"/>
                <w:sz w:val="24"/>
                <w:szCs w:val="24"/>
              </w:rPr>
            </w:pPr>
            <w:r>
              <w:rPr>
                <w:rFonts w:ascii="宋体" w:hAnsi="宋体"/>
                <w:b/>
                <w:color w:val="000000"/>
                <w:kern w:val="0"/>
                <w:sz w:val="24"/>
                <w:szCs w:val="24"/>
              </w:rPr>
              <w:t xml:space="preserve">□ 通过                         </w:t>
            </w:r>
            <w:r>
              <w:rPr>
                <w:rFonts w:hint="eastAsia" w:ascii="宋体" w:hAnsi="宋体"/>
                <w:b/>
                <w:color w:val="000000"/>
                <w:kern w:val="0"/>
                <w:sz w:val="24"/>
                <w:szCs w:val="24"/>
              </w:rPr>
              <w:t xml:space="preserve"> </w:t>
            </w:r>
            <w:r>
              <w:rPr>
                <w:rFonts w:ascii="宋体" w:hAnsi="宋体"/>
                <w:b/>
                <w:color w:val="000000"/>
                <w:kern w:val="0"/>
                <w:sz w:val="24"/>
                <w:szCs w:val="24"/>
              </w:rPr>
              <w:t>□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3" w:hRule="atLeast"/>
        </w:trPr>
        <w:tc>
          <w:tcPr>
            <w:tcW w:w="8837" w:type="dxa"/>
            <w:gridSpan w:val="2"/>
            <w:shd w:val="clear" w:color="auto" w:fill="auto"/>
            <w:noWrap w:val="0"/>
            <w:vAlign w:val="top"/>
          </w:tcPr>
          <w:p>
            <w:pPr>
              <w:widowControl/>
              <w:snapToGrid w:val="0"/>
              <w:spacing w:line="594" w:lineRule="atLeast"/>
              <w:jc w:val="center"/>
              <w:rPr>
                <w:rFonts w:ascii="黑体" w:hAnsi="黑体" w:eastAsia="黑体"/>
                <w:color w:val="000000"/>
                <w:kern w:val="0"/>
                <w:sz w:val="28"/>
                <w:szCs w:val="28"/>
              </w:rPr>
            </w:pPr>
            <w:r>
              <w:rPr>
                <w:rFonts w:ascii="黑体" w:hAnsi="黑体" w:eastAsia="黑体"/>
                <w:color w:val="000000"/>
                <w:kern w:val="0"/>
                <w:sz w:val="28"/>
                <w:szCs w:val="28"/>
              </w:rPr>
              <w:t>项</w:t>
            </w:r>
            <w:r>
              <w:rPr>
                <w:rFonts w:hint="eastAsia" w:ascii="黑体" w:hAnsi="黑体" w:eastAsia="黑体"/>
                <w:color w:val="000000"/>
                <w:kern w:val="0"/>
                <w:sz w:val="28"/>
                <w:szCs w:val="28"/>
              </w:rPr>
              <w:t xml:space="preserve"> </w:t>
            </w:r>
            <w:r>
              <w:rPr>
                <w:rFonts w:ascii="黑体" w:hAnsi="黑体" w:eastAsia="黑体"/>
                <w:color w:val="000000"/>
                <w:kern w:val="0"/>
                <w:sz w:val="28"/>
                <w:szCs w:val="28"/>
              </w:rPr>
              <w:t>目</w:t>
            </w:r>
            <w:r>
              <w:rPr>
                <w:rFonts w:hint="eastAsia" w:ascii="黑体" w:hAnsi="黑体" w:eastAsia="黑体"/>
                <w:color w:val="000000"/>
                <w:kern w:val="0"/>
                <w:sz w:val="28"/>
                <w:szCs w:val="28"/>
              </w:rPr>
              <w:t xml:space="preserve"> </w:t>
            </w:r>
            <w:r>
              <w:rPr>
                <w:rFonts w:ascii="黑体" w:hAnsi="黑体" w:eastAsia="黑体"/>
                <w:color w:val="000000"/>
                <w:kern w:val="0"/>
                <w:sz w:val="28"/>
                <w:szCs w:val="28"/>
              </w:rPr>
              <w:t>验</w:t>
            </w:r>
            <w:r>
              <w:rPr>
                <w:rFonts w:hint="eastAsia" w:ascii="黑体" w:hAnsi="黑体" w:eastAsia="黑体"/>
                <w:color w:val="000000"/>
                <w:kern w:val="0"/>
                <w:sz w:val="28"/>
                <w:szCs w:val="28"/>
              </w:rPr>
              <w:t xml:space="preserve"> </w:t>
            </w:r>
            <w:r>
              <w:rPr>
                <w:rFonts w:ascii="黑体" w:hAnsi="黑体" w:eastAsia="黑体"/>
                <w:color w:val="000000"/>
                <w:kern w:val="0"/>
                <w:sz w:val="28"/>
                <w:szCs w:val="28"/>
              </w:rPr>
              <w:t>收</w:t>
            </w:r>
            <w:r>
              <w:rPr>
                <w:rFonts w:hint="eastAsia" w:ascii="黑体" w:hAnsi="黑体" w:eastAsia="黑体"/>
                <w:color w:val="000000"/>
                <w:kern w:val="0"/>
                <w:sz w:val="28"/>
                <w:szCs w:val="28"/>
              </w:rPr>
              <w:t xml:space="preserve"> </w:t>
            </w:r>
            <w:r>
              <w:rPr>
                <w:rFonts w:ascii="黑体" w:hAnsi="黑体" w:eastAsia="黑体"/>
                <w:color w:val="000000"/>
                <w:kern w:val="0"/>
                <w:sz w:val="28"/>
                <w:szCs w:val="28"/>
              </w:rPr>
              <w:t>评</w:t>
            </w:r>
            <w:r>
              <w:rPr>
                <w:rFonts w:hint="eastAsia" w:ascii="黑体" w:hAnsi="黑体" w:eastAsia="黑体"/>
                <w:color w:val="000000"/>
                <w:kern w:val="0"/>
                <w:sz w:val="28"/>
                <w:szCs w:val="28"/>
              </w:rPr>
              <w:t xml:space="preserve"> </w:t>
            </w:r>
            <w:r>
              <w:rPr>
                <w:rFonts w:ascii="黑体" w:hAnsi="黑体" w:eastAsia="黑体"/>
                <w:color w:val="000000"/>
                <w:kern w:val="0"/>
                <w:sz w:val="28"/>
                <w:szCs w:val="28"/>
              </w:rPr>
              <w:t>审</w:t>
            </w:r>
            <w:r>
              <w:rPr>
                <w:rFonts w:hint="eastAsia" w:ascii="黑体" w:hAnsi="黑体" w:eastAsia="黑体"/>
                <w:color w:val="000000"/>
                <w:kern w:val="0"/>
                <w:sz w:val="28"/>
                <w:szCs w:val="28"/>
              </w:rPr>
              <w:t xml:space="preserve"> </w:t>
            </w:r>
            <w:r>
              <w:rPr>
                <w:rFonts w:ascii="黑体" w:hAnsi="黑体" w:eastAsia="黑体"/>
                <w:color w:val="000000"/>
                <w:kern w:val="0"/>
                <w:sz w:val="28"/>
                <w:szCs w:val="28"/>
              </w:rPr>
              <w:t>意</w:t>
            </w:r>
            <w:r>
              <w:rPr>
                <w:rFonts w:hint="eastAsia" w:ascii="黑体" w:hAnsi="黑体" w:eastAsia="黑体"/>
                <w:color w:val="000000"/>
                <w:kern w:val="0"/>
                <w:sz w:val="28"/>
                <w:szCs w:val="28"/>
              </w:rPr>
              <w:t xml:space="preserve"> </w:t>
            </w:r>
            <w:r>
              <w:rPr>
                <w:rFonts w:ascii="黑体" w:hAnsi="黑体" w:eastAsia="黑体"/>
                <w:color w:val="000000"/>
                <w:kern w:val="0"/>
                <w:sz w:val="28"/>
                <w:szCs w:val="28"/>
              </w:rPr>
              <w:t>见</w:t>
            </w: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eastAsia="楷体"/>
                <w:b/>
                <w:color w:val="000000"/>
                <w:kern w:val="0"/>
                <w:sz w:val="28"/>
                <w:szCs w:val="28"/>
              </w:rPr>
            </w:pPr>
          </w:p>
          <w:p>
            <w:pPr>
              <w:widowControl/>
              <w:adjustRightInd w:val="0"/>
              <w:ind w:firstLine="562" w:firstLineChars="200"/>
              <w:jc w:val="left"/>
              <w:rPr>
                <w:rFonts w:hint="eastAsia" w:eastAsia="楷体"/>
                <w:b/>
                <w:color w:val="000000"/>
                <w:kern w:val="0"/>
                <w:sz w:val="28"/>
                <w:szCs w:val="28"/>
              </w:rPr>
            </w:pPr>
          </w:p>
          <w:p>
            <w:pPr>
              <w:widowControl/>
              <w:adjustRightInd w:val="0"/>
              <w:ind w:firstLine="562" w:firstLineChars="200"/>
              <w:jc w:val="left"/>
              <w:rPr>
                <w:rFonts w:hint="eastAsia" w:eastAsia="楷体"/>
                <w:b/>
                <w:color w:val="000000"/>
                <w:kern w:val="0"/>
                <w:sz w:val="28"/>
                <w:szCs w:val="28"/>
              </w:rPr>
            </w:pPr>
          </w:p>
          <w:p>
            <w:pPr>
              <w:widowControl/>
              <w:adjustRightInd w:val="0"/>
              <w:ind w:firstLine="562" w:firstLineChars="200"/>
              <w:jc w:val="left"/>
              <w:rPr>
                <w:rFonts w:hint="eastAsia" w:eastAsia="楷体"/>
                <w:b/>
                <w:color w:val="000000"/>
                <w:kern w:val="0"/>
                <w:sz w:val="28"/>
                <w:szCs w:val="28"/>
              </w:rPr>
            </w:pPr>
          </w:p>
          <w:p>
            <w:pPr>
              <w:widowControl/>
              <w:adjustRightInd w:val="0"/>
              <w:ind w:firstLine="562" w:firstLineChars="200"/>
              <w:jc w:val="left"/>
              <w:rPr>
                <w:rFonts w:hint="eastAsia" w:eastAsia="楷体"/>
                <w:b/>
                <w:color w:val="000000"/>
                <w:kern w:val="0"/>
                <w:sz w:val="28"/>
                <w:szCs w:val="28"/>
              </w:rPr>
            </w:pPr>
          </w:p>
          <w:p>
            <w:pPr>
              <w:widowControl/>
              <w:adjustRightInd w:val="0"/>
              <w:ind w:firstLine="562" w:firstLineChars="200"/>
              <w:jc w:val="left"/>
              <w:rPr>
                <w:rFonts w:hint="eastAsia" w:eastAsia="楷体"/>
                <w:b/>
                <w:color w:val="000000"/>
                <w:kern w:val="0"/>
                <w:sz w:val="28"/>
                <w:szCs w:val="28"/>
              </w:rPr>
            </w:pPr>
          </w:p>
          <w:p>
            <w:pPr>
              <w:widowControl/>
              <w:jc w:val="center"/>
              <w:rPr>
                <w:rFonts w:hint="eastAsia" w:eastAsia="楷体"/>
                <w:color w:val="000000"/>
                <w:kern w:val="0"/>
                <w:sz w:val="24"/>
                <w:szCs w:val="24"/>
              </w:rPr>
            </w:pPr>
          </w:p>
          <w:p>
            <w:pPr>
              <w:widowControl/>
              <w:ind w:firstLine="600" w:firstLineChars="250"/>
              <w:rPr>
                <w:rFonts w:ascii="宋体" w:hAnsi="宋体"/>
                <w:b/>
                <w:color w:val="000000"/>
                <w:kern w:val="0"/>
                <w:sz w:val="28"/>
                <w:szCs w:val="28"/>
              </w:rPr>
            </w:pPr>
            <w:r>
              <w:rPr>
                <w:rFonts w:hint="eastAsia" w:ascii="宋体" w:hAnsi="宋体"/>
                <w:color w:val="000000"/>
                <w:kern w:val="0"/>
                <w:sz w:val="24"/>
                <w:szCs w:val="24"/>
              </w:rPr>
              <w:t>验收</w:t>
            </w:r>
            <w:r>
              <w:rPr>
                <w:rFonts w:ascii="宋体" w:hAnsi="宋体"/>
                <w:color w:val="000000"/>
                <w:kern w:val="0"/>
                <w:sz w:val="24"/>
                <w:szCs w:val="24"/>
              </w:rPr>
              <w:t>专家委员会主任（签字）：</w:t>
            </w:r>
            <w:r>
              <w:rPr>
                <w:rFonts w:ascii="宋体" w:hAnsi="宋体"/>
                <w:b/>
                <w:color w:val="000000"/>
                <w:kern w:val="0"/>
                <w:sz w:val="28"/>
                <w:szCs w:val="28"/>
              </w:rPr>
              <w:t xml:space="preserve">          </w:t>
            </w:r>
            <w:r>
              <w:rPr>
                <w:rFonts w:hint="eastAsia" w:ascii="宋体" w:hAnsi="宋体"/>
                <w:b/>
                <w:color w:val="000000"/>
                <w:kern w:val="0"/>
                <w:sz w:val="28"/>
                <w:szCs w:val="28"/>
              </w:rPr>
              <w:t xml:space="preserve">    </w:t>
            </w:r>
            <w:r>
              <w:rPr>
                <w:rFonts w:ascii="宋体" w:hAnsi="宋体"/>
                <w:color w:val="000000"/>
                <w:kern w:val="0"/>
                <w:sz w:val="24"/>
                <w:szCs w:val="24"/>
              </w:rPr>
              <w:t>年   月</w:t>
            </w:r>
            <w:r>
              <w:rPr>
                <w:rFonts w:ascii="宋体" w:hAnsi="宋体"/>
                <w:b/>
                <w:color w:val="000000"/>
                <w:kern w:val="0"/>
                <w:sz w:val="28"/>
                <w:szCs w:val="28"/>
              </w:rPr>
              <w:t xml:space="preserve">  </w:t>
            </w:r>
            <w:r>
              <w:rPr>
                <w:rFonts w:hint="eastAsia" w:ascii="宋体" w:hAnsi="宋体"/>
                <w:color w:val="000000"/>
                <w:kern w:val="0"/>
                <w:sz w:val="24"/>
                <w:szCs w:val="24"/>
              </w:rPr>
              <w:t>日</w:t>
            </w:r>
          </w:p>
        </w:tc>
      </w:tr>
    </w:tbl>
    <w:p>
      <w:pPr>
        <w:spacing w:line="400" w:lineRule="exact"/>
        <w:rPr>
          <w:rFonts w:eastAsia="楷体"/>
          <w:color w:val="000000"/>
          <w:szCs w:val="21"/>
        </w:rPr>
        <w:sectPr>
          <w:pgSz w:w="11906" w:h="16838"/>
          <w:pgMar w:top="1418" w:right="1800" w:bottom="1418" w:left="1800" w:header="851" w:footer="992" w:gutter="0"/>
          <w:pgNumType w:fmt="numberInDash"/>
          <w:cols w:space="425" w:num="1"/>
          <w:docGrid w:linePitch="435" w:charSpace="0"/>
        </w:sectPr>
      </w:pPr>
    </w:p>
    <w:p>
      <w:pPr>
        <w:spacing w:line="400" w:lineRule="exact"/>
        <w:ind w:firstLine="420"/>
        <w:rPr>
          <w:rFonts w:eastAsia="楷体"/>
          <w:color w:val="000000"/>
          <w:szCs w:val="21"/>
        </w:rPr>
      </w:pPr>
    </w:p>
    <w:p>
      <w:pPr>
        <w:spacing w:line="400" w:lineRule="exact"/>
        <w:ind w:firstLine="420"/>
        <w:rPr>
          <w:rFonts w:eastAsia="楷体"/>
          <w:color w:val="000000"/>
          <w:szCs w:val="21"/>
        </w:rPr>
      </w:pPr>
    </w:p>
    <w:p>
      <w:pPr>
        <w:widowControl/>
        <w:snapToGrid w:val="0"/>
        <w:spacing w:line="374" w:lineRule="atLeast"/>
        <w:jc w:val="center"/>
        <w:rPr>
          <w:rFonts w:ascii="黑体" w:hAnsi="黑体" w:eastAsia="黑体"/>
          <w:color w:val="000000"/>
          <w:kern w:val="0"/>
          <w:sz w:val="44"/>
          <w:szCs w:val="44"/>
        </w:rPr>
      </w:pPr>
      <w:r>
        <w:rPr>
          <w:rFonts w:ascii="黑体" w:hAnsi="黑体" w:eastAsia="黑体"/>
          <w:color w:val="000000"/>
          <w:kern w:val="0"/>
          <w:sz w:val="44"/>
          <w:szCs w:val="44"/>
        </w:rPr>
        <w:t>验收专家委员会名单</w:t>
      </w:r>
    </w:p>
    <w:p>
      <w:pPr>
        <w:widowControl/>
        <w:snapToGrid w:val="0"/>
        <w:spacing w:line="374" w:lineRule="atLeast"/>
        <w:jc w:val="center"/>
        <w:rPr>
          <w:rFonts w:eastAsia="楷体"/>
          <w:b/>
          <w:color w:val="000000"/>
          <w:kern w:val="0"/>
          <w:sz w:val="28"/>
          <w:szCs w:val="28"/>
        </w:rPr>
      </w:pPr>
    </w:p>
    <w:tbl>
      <w:tblPr>
        <w:tblStyle w:val="4"/>
        <w:tblW w:w="52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1817"/>
        <w:gridCol w:w="1101"/>
        <w:gridCol w:w="1515"/>
        <w:gridCol w:w="3586"/>
        <w:gridCol w:w="3038"/>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restart"/>
            <w:tcBorders>
              <w:top w:val="single" w:color="auto" w:sz="4" w:space="0"/>
              <w:left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r>
              <w:rPr>
                <w:rFonts w:hint="eastAsia" w:ascii="宋体" w:hAnsi="宋体"/>
                <w:color w:val="000000"/>
                <w:kern w:val="0"/>
                <w:sz w:val="28"/>
                <w:szCs w:val="28"/>
              </w:rPr>
              <w:t>主任</w:t>
            </w: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hint="eastAsia" w:ascii="宋体" w:hAnsi="宋体"/>
                <w:color w:val="000000"/>
                <w:kern w:val="0"/>
                <w:sz w:val="28"/>
                <w:szCs w:val="28"/>
              </w:rPr>
              <w:t>姓名</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年龄</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职称/职务</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工作单位</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从事专业</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continue"/>
            <w:tcBorders>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restart"/>
            <w:tcBorders>
              <w:top w:val="single" w:color="auto" w:sz="4" w:space="0"/>
              <w:left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r>
              <w:rPr>
                <w:rFonts w:ascii="宋体" w:hAnsi="宋体"/>
                <w:color w:val="000000"/>
                <w:kern w:val="0"/>
                <w:sz w:val="28"/>
                <w:szCs w:val="28"/>
              </w:rPr>
              <w:t>成员</w:t>
            </w: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姓名</w:t>
            </w:r>
          </w:p>
        </w:tc>
        <w:tc>
          <w:tcPr>
            <w:tcW w:w="394"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年龄</w:t>
            </w: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职称/职务</w:t>
            </w: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工作单位</w:t>
            </w: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从事专业</w:t>
            </w: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000000"/>
                <w:kern w:val="0"/>
                <w:sz w:val="28"/>
                <w:szCs w:val="28"/>
              </w:rPr>
            </w:pPr>
            <w:r>
              <w:rPr>
                <w:rFonts w:ascii="宋体" w:hAnsi="宋体"/>
                <w:color w:val="000000"/>
                <w:kern w:val="0"/>
                <w:sz w:val="28"/>
                <w:szCs w:val="2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continue"/>
            <w:tcBorders>
              <w:top w:val="single" w:color="auto" w:sz="4" w:space="0"/>
              <w:left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pPr>
              <w:widowControl/>
              <w:spacing w:line="594" w:lineRule="atLeast"/>
              <w:jc w:val="center"/>
              <w:rPr>
                <w:rFonts w:ascii="宋体" w:hAnsi="宋体"/>
                <w:color w:val="000000"/>
                <w:kern w:val="0"/>
                <w:sz w:val="28"/>
                <w:szCs w:val="28"/>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continue"/>
            <w:tcBorders>
              <w:top w:val="single" w:color="auto" w:sz="4" w:space="0"/>
              <w:left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pPr>
              <w:widowControl/>
              <w:spacing w:line="594" w:lineRule="atLeast"/>
              <w:jc w:val="center"/>
              <w:rPr>
                <w:rFonts w:ascii="宋体" w:hAnsi="宋体"/>
                <w:color w:val="000000"/>
                <w:kern w:val="0"/>
                <w:sz w:val="28"/>
                <w:szCs w:val="28"/>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continue"/>
            <w:tcBorders>
              <w:top w:val="single" w:color="auto" w:sz="4" w:space="0"/>
              <w:left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394" w:type="pct"/>
            <w:tcBorders>
              <w:top w:val="single" w:color="auto" w:sz="4" w:space="0"/>
              <w:left w:val="single" w:color="auto" w:sz="4" w:space="0"/>
              <w:bottom w:val="single" w:color="auto" w:sz="4" w:space="0"/>
              <w:right w:val="single" w:color="auto" w:sz="4" w:space="0"/>
            </w:tcBorders>
            <w:noWrap w:val="0"/>
            <w:vAlign w:val="top"/>
          </w:tcPr>
          <w:p>
            <w:pPr>
              <w:widowControl/>
              <w:spacing w:line="594" w:lineRule="atLeast"/>
              <w:jc w:val="center"/>
              <w:rPr>
                <w:rFonts w:ascii="宋体" w:hAnsi="宋体"/>
                <w:color w:val="000000"/>
                <w:kern w:val="0"/>
                <w:sz w:val="28"/>
                <w:szCs w:val="28"/>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ascii="宋体" w:hAnsi="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continue"/>
            <w:tcBorders>
              <w:top w:val="single" w:color="auto" w:sz="4" w:space="0"/>
              <w:left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pPr>
              <w:widowControl/>
              <w:spacing w:line="594" w:lineRule="atLeast"/>
              <w:jc w:val="center"/>
              <w:rPr>
                <w:rFonts w:eastAsia="楷体"/>
                <w:color w:val="000000"/>
                <w:kern w:val="0"/>
                <w:sz w:val="24"/>
                <w:szCs w:val="24"/>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continue"/>
            <w:tcBorders>
              <w:left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pPr>
              <w:widowControl/>
              <w:spacing w:line="594" w:lineRule="atLeast"/>
              <w:jc w:val="center"/>
              <w:rPr>
                <w:rFonts w:eastAsia="楷体"/>
                <w:color w:val="000000"/>
                <w:kern w:val="0"/>
                <w:sz w:val="24"/>
                <w:szCs w:val="24"/>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jc w:val="center"/>
        </w:trPr>
        <w:tc>
          <w:tcPr>
            <w:tcW w:w="242" w:type="pct"/>
            <w:vMerge w:val="continue"/>
            <w:tcBorders>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650"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394" w:type="pct"/>
            <w:tcBorders>
              <w:top w:val="single" w:color="auto" w:sz="4" w:space="0"/>
              <w:left w:val="single" w:color="auto" w:sz="4" w:space="0"/>
              <w:bottom w:val="single" w:color="auto" w:sz="4" w:space="0"/>
              <w:right w:val="single" w:color="auto" w:sz="4" w:space="0"/>
            </w:tcBorders>
            <w:noWrap w:val="0"/>
            <w:vAlign w:val="top"/>
          </w:tcPr>
          <w:p>
            <w:pPr>
              <w:widowControl/>
              <w:spacing w:line="594" w:lineRule="atLeast"/>
              <w:jc w:val="center"/>
              <w:rPr>
                <w:rFonts w:eastAsia="楷体"/>
                <w:color w:val="000000"/>
                <w:kern w:val="0"/>
                <w:sz w:val="24"/>
                <w:szCs w:val="24"/>
              </w:rPr>
            </w:pPr>
          </w:p>
        </w:tc>
        <w:tc>
          <w:tcPr>
            <w:tcW w:w="542"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128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1087"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c>
          <w:tcPr>
            <w:tcW w:w="803" w:type="pct"/>
            <w:tcBorders>
              <w:top w:val="single" w:color="auto" w:sz="4" w:space="0"/>
              <w:left w:val="single" w:color="auto" w:sz="4" w:space="0"/>
              <w:bottom w:val="single" w:color="auto" w:sz="4" w:space="0"/>
              <w:right w:val="single" w:color="auto" w:sz="4" w:space="0"/>
            </w:tcBorders>
            <w:noWrap w:val="0"/>
            <w:vAlign w:val="center"/>
          </w:tcPr>
          <w:p>
            <w:pPr>
              <w:widowControl/>
              <w:spacing w:line="594" w:lineRule="atLeast"/>
              <w:jc w:val="center"/>
              <w:rPr>
                <w:rFonts w:eastAsia="楷体"/>
                <w:color w:val="000000"/>
                <w:kern w:val="0"/>
                <w:sz w:val="24"/>
                <w:szCs w:val="24"/>
              </w:rPr>
            </w:pPr>
          </w:p>
        </w:tc>
      </w:tr>
    </w:tbl>
    <w:p>
      <w:pPr>
        <w:widowControl/>
        <w:snapToGrid w:val="0"/>
        <w:spacing w:line="374" w:lineRule="atLeast"/>
        <w:ind w:firstLine="540"/>
        <w:jc w:val="left"/>
        <w:rPr>
          <w:rFonts w:eastAsia="楷体"/>
          <w:b/>
          <w:color w:val="000000"/>
          <w:kern w:val="0"/>
          <w:sz w:val="28"/>
          <w:szCs w:val="28"/>
        </w:rPr>
      </w:pPr>
    </w:p>
    <w:p>
      <w:pPr>
        <w:widowControl/>
        <w:snapToGrid w:val="0"/>
        <w:spacing w:line="374" w:lineRule="atLeast"/>
        <w:ind w:firstLine="540"/>
        <w:jc w:val="left"/>
        <w:rPr>
          <w:rFonts w:eastAsia="楷体"/>
          <w:b/>
          <w:color w:val="000000"/>
          <w:kern w:val="0"/>
          <w:sz w:val="28"/>
          <w:szCs w:val="28"/>
        </w:rPr>
      </w:pPr>
    </w:p>
    <w:p>
      <w:pPr>
        <w:spacing w:line="480" w:lineRule="exact"/>
        <w:ind w:right="26"/>
        <w:rPr>
          <w:rFonts w:eastAsia="黑体"/>
          <w:sz w:val="28"/>
        </w:rPr>
        <w:sectPr>
          <w:footerReference r:id="rId6" w:type="default"/>
          <w:footerReference r:id="rId7" w:type="even"/>
          <w:pgSz w:w="16838" w:h="11906" w:orient="landscape"/>
          <w:pgMar w:top="1531" w:right="1814" w:bottom="1474" w:left="2041" w:header="851" w:footer="1474" w:gutter="0"/>
          <w:pgNumType w:fmt="numberInDash"/>
          <w:cols w:space="425" w:num="1"/>
          <w:docGrid w:type="linesAndChars" w:linePitch="312" w:charSpace="0"/>
        </w:sectPr>
      </w:pPr>
    </w:p>
    <w:p>
      <w:pPr>
        <w:widowControl/>
        <w:snapToGrid w:val="0"/>
        <w:spacing w:line="374" w:lineRule="atLeast"/>
        <w:jc w:val="left"/>
        <w:rPr>
          <w:rFonts w:ascii="黑体" w:hAnsi="黑体" w:eastAsia="黑体"/>
          <w:color w:val="000000"/>
          <w:kern w:val="0"/>
          <w:sz w:val="28"/>
          <w:szCs w:val="28"/>
        </w:rPr>
      </w:pPr>
      <w:r>
        <w:rPr>
          <w:rFonts w:hint="eastAsia" w:ascii="黑体" w:hAnsi="黑体" w:eastAsia="黑体"/>
          <w:color w:val="000000"/>
          <w:kern w:val="0"/>
          <w:sz w:val="28"/>
          <w:szCs w:val="28"/>
        </w:rPr>
        <w:t>四</w:t>
      </w:r>
      <w:r>
        <w:rPr>
          <w:rFonts w:ascii="黑体" w:hAnsi="黑体" w:eastAsia="黑体"/>
          <w:color w:val="000000"/>
          <w:kern w:val="0"/>
          <w:sz w:val="28"/>
          <w:szCs w:val="28"/>
        </w:rPr>
        <w:t>、项目单位及主管部门意见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86" w:hRule="exact"/>
          <w:jc w:val="center"/>
        </w:trPr>
        <w:tc>
          <w:tcPr>
            <w:tcW w:w="8506" w:type="dxa"/>
            <w:shd w:val="clear" w:color="auto" w:fill="auto"/>
            <w:noWrap w:val="0"/>
            <w:vAlign w:val="top"/>
          </w:tcPr>
          <w:p>
            <w:pPr>
              <w:widowControl/>
              <w:snapToGrid w:val="0"/>
              <w:spacing w:line="594" w:lineRule="atLeast"/>
              <w:jc w:val="left"/>
              <w:rPr>
                <w:rFonts w:hint="eastAsia" w:ascii="宋体" w:hAnsi="宋体"/>
                <w:b/>
                <w:color w:val="000000"/>
                <w:kern w:val="0"/>
                <w:sz w:val="28"/>
                <w:szCs w:val="28"/>
              </w:rPr>
            </w:pPr>
            <w:r>
              <w:rPr>
                <w:rFonts w:ascii="宋体" w:hAnsi="宋体"/>
                <w:b/>
                <w:color w:val="000000"/>
                <w:kern w:val="0"/>
                <w:sz w:val="28"/>
                <w:szCs w:val="28"/>
              </w:rPr>
              <w:t xml:space="preserve"> 项目单位意见：</w:t>
            </w:r>
          </w:p>
          <w:p>
            <w:pPr>
              <w:widowControl/>
              <w:snapToGrid w:val="0"/>
              <w:spacing w:line="360" w:lineRule="exact"/>
              <w:ind w:firstLine="480" w:firstLineChars="200"/>
              <w:jc w:val="left"/>
              <w:rPr>
                <w:rFonts w:hint="eastAsia" w:eastAsia="楷体_GB2312"/>
                <w:sz w:val="24"/>
                <w:szCs w:val="24"/>
              </w:rPr>
            </w:pPr>
          </w:p>
          <w:p>
            <w:pPr>
              <w:widowControl/>
              <w:snapToGrid w:val="0"/>
              <w:spacing w:line="360" w:lineRule="exact"/>
              <w:ind w:firstLine="480" w:firstLineChars="200"/>
              <w:jc w:val="left"/>
              <w:rPr>
                <w:rFonts w:eastAsia="楷体_GB2312"/>
                <w:sz w:val="24"/>
                <w:szCs w:val="24"/>
              </w:rPr>
            </w:pPr>
            <w:r>
              <w:rPr>
                <w:rFonts w:eastAsia="楷体_GB2312"/>
                <w:sz w:val="24"/>
                <w:szCs w:val="24"/>
              </w:rPr>
              <w:t>我单位已按照批复规定，完成建设内容和投资计划，申请验收。同时，承诺本报告中所提供的所有数据和材料均真实可靠。</w:t>
            </w:r>
          </w:p>
          <w:p>
            <w:pPr>
              <w:widowControl/>
              <w:snapToGrid w:val="0"/>
              <w:spacing w:line="594" w:lineRule="atLeast"/>
              <w:rPr>
                <w:rFonts w:hint="eastAsia" w:eastAsia="楷体"/>
                <w:b/>
                <w:color w:val="000000"/>
                <w:kern w:val="0"/>
                <w:sz w:val="28"/>
                <w:szCs w:val="28"/>
              </w:rPr>
            </w:pPr>
            <w:r>
              <w:rPr>
                <w:rFonts w:hint="eastAsia" w:eastAsia="楷体"/>
                <w:b/>
                <w:color w:val="000000"/>
                <w:kern w:val="0"/>
                <w:sz w:val="28"/>
                <w:szCs w:val="28"/>
              </w:rPr>
              <w:t xml:space="preserve">        </w:t>
            </w:r>
          </w:p>
          <w:p>
            <w:pPr>
              <w:widowControl/>
              <w:snapToGrid w:val="0"/>
              <w:spacing w:line="594" w:lineRule="atLeast"/>
              <w:ind w:left="281" w:right="1124" w:hanging="281" w:hangingChars="100"/>
              <w:jc w:val="left"/>
              <w:rPr>
                <w:rFonts w:hint="eastAsia" w:eastAsia="楷体"/>
                <w:b/>
                <w:color w:val="000000"/>
                <w:kern w:val="0"/>
                <w:sz w:val="28"/>
                <w:szCs w:val="28"/>
              </w:rPr>
            </w:pPr>
            <w:r>
              <w:rPr>
                <w:rFonts w:hint="eastAsia" w:eastAsia="楷体"/>
                <w:b/>
                <w:color w:val="000000"/>
                <w:kern w:val="0"/>
                <w:sz w:val="28"/>
                <w:szCs w:val="28"/>
              </w:rPr>
              <w:t xml:space="preserve">                   </w:t>
            </w:r>
          </w:p>
          <w:p>
            <w:pPr>
              <w:widowControl/>
              <w:snapToGrid w:val="0"/>
              <w:spacing w:line="594" w:lineRule="atLeast"/>
              <w:ind w:left="281" w:leftChars="134" w:right="1124" w:firstLine="3640" w:firstLineChars="1300"/>
              <w:jc w:val="left"/>
              <w:rPr>
                <w:rFonts w:eastAsia="楷体"/>
                <w:b/>
                <w:color w:val="000000"/>
                <w:kern w:val="0"/>
                <w:sz w:val="28"/>
                <w:szCs w:val="28"/>
              </w:rPr>
            </w:pPr>
            <w:r>
              <w:rPr>
                <w:rFonts w:hint="eastAsia" w:eastAsia="楷体"/>
                <w:color w:val="000000"/>
                <w:kern w:val="0"/>
                <w:sz w:val="28"/>
                <w:szCs w:val="28"/>
              </w:rPr>
              <w:t>（</w:t>
            </w:r>
            <w:r>
              <w:rPr>
                <w:rFonts w:eastAsia="楷体"/>
                <w:color w:val="000000"/>
                <w:kern w:val="0"/>
                <w:sz w:val="28"/>
                <w:szCs w:val="28"/>
              </w:rPr>
              <w:t xml:space="preserve">公章） </w:t>
            </w:r>
            <w:r>
              <w:rPr>
                <w:rFonts w:hint="eastAsia" w:eastAsia="楷体"/>
                <w:color w:val="000000"/>
                <w:kern w:val="0"/>
                <w:sz w:val="28"/>
                <w:szCs w:val="28"/>
              </w:rPr>
              <w:t xml:space="preserve">   </w:t>
            </w:r>
            <w:r>
              <w:rPr>
                <w:rFonts w:eastAsia="楷体"/>
                <w:color w:val="000000"/>
                <w:kern w:val="0"/>
                <w:sz w:val="28"/>
                <w:szCs w:val="28"/>
              </w:rPr>
              <w:t xml:space="preserve">年  </w:t>
            </w:r>
            <w:r>
              <w:rPr>
                <w:rFonts w:hint="eastAsia" w:eastAsia="楷体"/>
                <w:color w:val="000000"/>
                <w:kern w:val="0"/>
                <w:sz w:val="28"/>
                <w:szCs w:val="28"/>
              </w:rPr>
              <w:t xml:space="preserve"> </w:t>
            </w:r>
            <w:r>
              <w:rPr>
                <w:rFonts w:eastAsia="楷体"/>
                <w:color w:val="000000"/>
                <w:kern w:val="0"/>
                <w:sz w:val="28"/>
                <w:szCs w:val="28"/>
              </w:rPr>
              <w:t xml:space="preserve">月 </w:t>
            </w:r>
            <w:r>
              <w:rPr>
                <w:rFonts w:hint="eastAsia" w:eastAsia="楷体"/>
                <w:color w:val="000000"/>
                <w:kern w:val="0"/>
                <w:sz w:val="28"/>
                <w:szCs w:val="28"/>
              </w:rPr>
              <w:t xml:space="preserve">  </w:t>
            </w:r>
            <w:r>
              <w:rPr>
                <w:rFonts w:eastAsia="楷体"/>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5" w:hRule="exact"/>
          <w:jc w:val="center"/>
        </w:trPr>
        <w:tc>
          <w:tcPr>
            <w:tcW w:w="8506" w:type="dxa"/>
            <w:shd w:val="clear" w:color="auto" w:fill="auto"/>
            <w:noWrap w:val="0"/>
            <w:vAlign w:val="top"/>
          </w:tcPr>
          <w:p>
            <w:pPr>
              <w:widowControl/>
              <w:snapToGrid w:val="0"/>
              <w:spacing w:line="594" w:lineRule="atLeast"/>
              <w:jc w:val="left"/>
              <w:rPr>
                <w:rFonts w:eastAsia="楷体"/>
                <w:b/>
                <w:color w:val="000000"/>
                <w:kern w:val="0"/>
                <w:sz w:val="28"/>
                <w:szCs w:val="28"/>
              </w:rPr>
            </w:pPr>
            <w:r>
              <w:rPr>
                <w:rFonts w:ascii="宋体" w:hAnsi="宋体"/>
                <w:b/>
                <w:color w:val="000000"/>
                <w:kern w:val="0"/>
                <w:sz w:val="28"/>
                <w:szCs w:val="28"/>
              </w:rPr>
              <w:t>区</w:t>
            </w:r>
            <w:r>
              <w:rPr>
                <w:rFonts w:hint="eastAsia" w:ascii="宋体" w:hAnsi="宋体"/>
                <w:b/>
                <w:color w:val="000000"/>
                <w:kern w:val="0"/>
                <w:sz w:val="28"/>
                <w:szCs w:val="28"/>
              </w:rPr>
              <w:t>发展改革委</w:t>
            </w:r>
            <w:r>
              <w:rPr>
                <w:rFonts w:ascii="宋体" w:hAnsi="宋体"/>
                <w:b/>
                <w:color w:val="000000"/>
                <w:kern w:val="0"/>
                <w:sz w:val="28"/>
                <w:szCs w:val="28"/>
              </w:rPr>
              <w:t>、</w:t>
            </w:r>
            <w:r>
              <w:rPr>
                <w:rFonts w:hint="eastAsia" w:ascii="宋体" w:hAnsi="宋体"/>
                <w:b/>
                <w:color w:val="000000"/>
                <w:kern w:val="0"/>
                <w:sz w:val="28"/>
                <w:szCs w:val="28"/>
              </w:rPr>
              <w:t>区</w:t>
            </w:r>
            <w:r>
              <w:rPr>
                <w:rFonts w:ascii="宋体" w:hAnsi="宋体"/>
                <w:b/>
                <w:color w:val="000000"/>
                <w:kern w:val="0"/>
                <w:sz w:val="28"/>
                <w:szCs w:val="28"/>
              </w:rPr>
              <w:t>财政局</w:t>
            </w:r>
            <w:r>
              <w:rPr>
                <w:rFonts w:hint="eastAsia" w:ascii="宋体" w:hAnsi="宋体"/>
                <w:b/>
                <w:color w:val="000000"/>
                <w:kern w:val="0"/>
                <w:sz w:val="28"/>
                <w:szCs w:val="28"/>
              </w:rPr>
              <w:t>（市属企业）</w:t>
            </w:r>
            <w:r>
              <w:rPr>
                <w:rFonts w:ascii="宋体" w:hAnsi="宋体"/>
                <w:b/>
                <w:color w:val="000000"/>
                <w:kern w:val="0"/>
                <w:sz w:val="28"/>
                <w:szCs w:val="28"/>
              </w:rPr>
              <w:t>意见：</w:t>
            </w:r>
            <w:r>
              <w:rPr>
                <w:rFonts w:eastAsia="楷体"/>
                <w:b/>
                <w:color w:val="000000"/>
                <w:kern w:val="0"/>
                <w:sz w:val="28"/>
                <w:szCs w:val="28"/>
              </w:rPr>
              <w:t xml:space="preserve"> </w:t>
            </w:r>
          </w:p>
          <w:p>
            <w:pPr>
              <w:adjustRightInd w:val="0"/>
              <w:snapToGrid w:val="0"/>
              <w:spacing w:line="360" w:lineRule="exact"/>
              <w:ind w:firstLine="480" w:firstLineChars="200"/>
              <w:rPr>
                <w:rFonts w:hint="eastAsia" w:eastAsia="楷体_GB2312"/>
                <w:sz w:val="24"/>
                <w:szCs w:val="24"/>
              </w:rPr>
            </w:pPr>
          </w:p>
          <w:p>
            <w:pPr>
              <w:adjustRightInd w:val="0"/>
              <w:snapToGrid w:val="0"/>
              <w:spacing w:line="360" w:lineRule="exact"/>
              <w:ind w:firstLine="480" w:firstLineChars="200"/>
              <w:rPr>
                <w:rFonts w:hint="eastAsia" w:eastAsia="楷体_GB2312"/>
                <w:sz w:val="24"/>
                <w:szCs w:val="24"/>
              </w:rPr>
            </w:pPr>
            <w:r>
              <w:rPr>
                <w:rFonts w:eastAsia="楷体_GB2312"/>
                <w:sz w:val="24"/>
                <w:szCs w:val="24"/>
              </w:rPr>
              <w:t>我们已认真审查了所有材料，认为已达到验收要求。</w:t>
            </w:r>
          </w:p>
          <w:p>
            <w:pPr>
              <w:adjustRightInd w:val="0"/>
              <w:snapToGrid w:val="0"/>
              <w:spacing w:line="300" w:lineRule="auto"/>
              <w:ind w:firstLine="480" w:firstLineChars="200"/>
              <w:rPr>
                <w:rFonts w:hint="eastAsia" w:eastAsia="楷体_GB2312"/>
                <w:sz w:val="24"/>
                <w:szCs w:val="24"/>
              </w:rPr>
            </w:pPr>
          </w:p>
          <w:p>
            <w:pPr>
              <w:adjustRightInd w:val="0"/>
              <w:snapToGrid w:val="0"/>
              <w:spacing w:line="300" w:lineRule="auto"/>
              <w:ind w:firstLine="480" w:firstLineChars="200"/>
              <w:rPr>
                <w:rFonts w:hint="eastAsia" w:eastAsia="楷体_GB2312"/>
                <w:sz w:val="24"/>
                <w:szCs w:val="24"/>
              </w:rPr>
            </w:pPr>
          </w:p>
          <w:p>
            <w:pPr>
              <w:widowControl/>
              <w:snapToGrid w:val="0"/>
              <w:spacing w:line="594" w:lineRule="atLeast"/>
              <w:ind w:right="560"/>
              <w:rPr>
                <w:rFonts w:hint="eastAsia" w:eastAsia="楷体"/>
                <w:b/>
                <w:color w:val="000000"/>
                <w:kern w:val="0"/>
                <w:sz w:val="28"/>
                <w:szCs w:val="28"/>
              </w:rPr>
            </w:pPr>
          </w:p>
          <w:p>
            <w:pPr>
              <w:widowControl/>
              <w:snapToGrid w:val="0"/>
              <w:spacing w:line="594" w:lineRule="atLeast"/>
              <w:ind w:firstLine="3920" w:firstLineChars="1400"/>
              <w:rPr>
                <w:rFonts w:eastAsia="楷体"/>
                <w:color w:val="000000"/>
                <w:kern w:val="0"/>
                <w:sz w:val="28"/>
                <w:szCs w:val="28"/>
              </w:rPr>
            </w:pPr>
            <w:r>
              <w:rPr>
                <w:rFonts w:eastAsia="楷体"/>
                <w:color w:val="000000"/>
                <w:kern w:val="0"/>
                <w:sz w:val="28"/>
                <w:szCs w:val="28"/>
              </w:rPr>
              <w:t>（公章</w:t>
            </w:r>
            <w:r>
              <w:rPr>
                <w:rFonts w:hint="eastAsia" w:eastAsia="楷体"/>
                <w:color w:val="000000"/>
                <w:kern w:val="0"/>
                <w:sz w:val="28"/>
                <w:szCs w:val="28"/>
              </w:rPr>
              <w:t xml:space="preserve">）    </w:t>
            </w:r>
            <w:r>
              <w:rPr>
                <w:rFonts w:eastAsia="楷体"/>
                <w:color w:val="000000"/>
                <w:kern w:val="0"/>
                <w:sz w:val="28"/>
                <w:szCs w:val="28"/>
              </w:rPr>
              <w:t xml:space="preserve">年   月   日  </w:t>
            </w:r>
          </w:p>
        </w:tc>
      </w:tr>
    </w:tbl>
    <w:p>
      <w:pPr>
        <w:widowControl/>
        <w:snapToGrid w:val="0"/>
        <w:spacing w:line="374" w:lineRule="atLeast"/>
        <w:jc w:val="left"/>
        <w:rPr>
          <w:rFonts w:hint="eastAsia" w:eastAsia="楷体_GB2312"/>
          <w:b/>
          <w:color w:val="000000"/>
          <w:kern w:val="0"/>
          <w:sz w:val="28"/>
          <w:szCs w:val="28"/>
        </w:rPr>
      </w:pPr>
    </w:p>
    <w:p>
      <w:pPr>
        <w:widowControl/>
        <w:snapToGrid w:val="0"/>
        <w:spacing w:line="374" w:lineRule="atLeast"/>
        <w:jc w:val="left"/>
        <w:rPr>
          <w:rFonts w:ascii="黑体" w:hAnsi="黑体" w:eastAsia="黑体"/>
          <w:color w:val="000000"/>
          <w:kern w:val="0"/>
          <w:sz w:val="28"/>
          <w:szCs w:val="28"/>
        </w:rPr>
      </w:pPr>
      <w:r>
        <w:rPr>
          <w:rFonts w:hint="eastAsia" w:ascii="黑体" w:hAnsi="黑体" w:eastAsia="黑体"/>
          <w:color w:val="000000"/>
          <w:kern w:val="0"/>
          <w:sz w:val="28"/>
          <w:szCs w:val="28"/>
        </w:rPr>
        <w:t>五</w:t>
      </w:r>
      <w:r>
        <w:rPr>
          <w:rFonts w:ascii="黑体" w:hAnsi="黑体" w:eastAsia="黑体"/>
          <w:color w:val="000000"/>
          <w:kern w:val="0"/>
          <w:sz w:val="28"/>
          <w:szCs w:val="28"/>
        </w:rPr>
        <w:t>、</w:t>
      </w:r>
      <w:r>
        <w:rPr>
          <w:rFonts w:hint="eastAsia" w:ascii="黑体" w:hAnsi="黑体" w:eastAsia="黑体"/>
          <w:color w:val="000000"/>
          <w:kern w:val="0"/>
          <w:sz w:val="28"/>
          <w:szCs w:val="28"/>
        </w:rPr>
        <w:t>验收</w:t>
      </w:r>
      <w:r>
        <w:rPr>
          <w:rFonts w:ascii="黑体" w:hAnsi="黑体" w:eastAsia="黑体"/>
          <w:color w:val="000000"/>
          <w:kern w:val="0"/>
          <w:sz w:val="28"/>
          <w:szCs w:val="28"/>
        </w:rPr>
        <w:t>部门意见</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8" w:hRule="exact"/>
          <w:jc w:val="center"/>
        </w:trPr>
        <w:tc>
          <w:tcPr>
            <w:tcW w:w="8449"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napToGrid w:val="0"/>
              <w:spacing w:line="594" w:lineRule="atLeast"/>
              <w:jc w:val="left"/>
              <w:rPr>
                <w:rFonts w:ascii="宋体" w:hAnsi="宋体"/>
                <w:b/>
                <w:color w:val="000000"/>
                <w:kern w:val="0"/>
                <w:sz w:val="28"/>
                <w:szCs w:val="28"/>
              </w:rPr>
            </w:pPr>
            <w:r>
              <w:rPr>
                <w:rFonts w:hint="eastAsia" w:ascii="宋体" w:hAnsi="宋体"/>
                <w:b/>
                <w:color w:val="000000"/>
                <w:kern w:val="0"/>
                <w:sz w:val="28"/>
                <w:szCs w:val="28"/>
              </w:rPr>
              <w:t>市发展改革委</w:t>
            </w:r>
            <w:r>
              <w:rPr>
                <w:rFonts w:ascii="宋体" w:hAnsi="宋体"/>
                <w:b/>
                <w:color w:val="000000"/>
                <w:kern w:val="0"/>
                <w:sz w:val="28"/>
                <w:szCs w:val="28"/>
              </w:rPr>
              <w:t>意见：</w:t>
            </w:r>
          </w:p>
          <w:p>
            <w:pPr>
              <w:widowControl/>
              <w:spacing w:line="360" w:lineRule="exact"/>
              <w:ind w:firstLine="480" w:firstLineChars="200"/>
              <w:jc w:val="left"/>
              <w:rPr>
                <w:rFonts w:hint="eastAsia" w:eastAsia="楷体_GB2312"/>
                <w:sz w:val="24"/>
                <w:szCs w:val="24"/>
              </w:rPr>
            </w:pPr>
          </w:p>
          <w:p>
            <w:pPr>
              <w:widowControl/>
              <w:spacing w:line="360" w:lineRule="exact"/>
              <w:ind w:firstLine="480" w:firstLineChars="200"/>
              <w:jc w:val="left"/>
              <w:rPr>
                <w:rFonts w:hint="eastAsia" w:eastAsia="楷体_GB2312"/>
                <w:sz w:val="24"/>
                <w:szCs w:val="24"/>
              </w:rPr>
            </w:pPr>
            <w:r>
              <w:rPr>
                <w:rFonts w:hint="eastAsia" w:eastAsia="楷体_GB2312"/>
                <w:sz w:val="24"/>
                <w:szCs w:val="24"/>
              </w:rPr>
              <w:t>该</w:t>
            </w:r>
            <w:r>
              <w:rPr>
                <w:rFonts w:eastAsia="楷体_GB2312"/>
                <w:sz w:val="24"/>
                <w:szCs w:val="24"/>
              </w:rPr>
              <w:t>项目验收材料齐全</w:t>
            </w:r>
            <w:r>
              <w:rPr>
                <w:rFonts w:hint="eastAsia" w:eastAsia="楷体_GB2312"/>
                <w:sz w:val="24"/>
                <w:szCs w:val="24"/>
              </w:rPr>
              <w:t>，</w:t>
            </w:r>
            <w:r>
              <w:rPr>
                <w:rFonts w:eastAsia="楷体_GB2312"/>
                <w:sz w:val="24"/>
                <w:szCs w:val="24"/>
              </w:rPr>
              <w:t>并已通过专家委员会评审</w:t>
            </w:r>
            <w:r>
              <w:rPr>
                <w:rFonts w:hint="eastAsia" w:eastAsia="楷体_GB2312"/>
                <w:sz w:val="24"/>
                <w:szCs w:val="24"/>
              </w:rPr>
              <w:t>，</w:t>
            </w:r>
            <w:r>
              <w:rPr>
                <w:rFonts w:eastAsia="楷体_GB2312"/>
                <w:sz w:val="24"/>
                <w:szCs w:val="24"/>
              </w:rPr>
              <w:t>同意结项。</w:t>
            </w:r>
          </w:p>
          <w:p>
            <w:pPr>
              <w:widowControl/>
              <w:spacing w:line="594" w:lineRule="atLeast"/>
              <w:jc w:val="left"/>
              <w:rPr>
                <w:rFonts w:hint="eastAsia" w:eastAsia="楷体"/>
                <w:b/>
                <w:color w:val="000000"/>
                <w:kern w:val="0"/>
                <w:sz w:val="28"/>
                <w:szCs w:val="28"/>
              </w:rPr>
            </w:pPr>
          </w:p>
          <w:p>
            <w:pPr>
              <w:widowControl/>
              <w:snapToGrid w:val="0"/>
              <w:spacing w:line="594" w:lineRule="atLeast"/>
              <w:jc w:val="left"/>
              <w:rPr>
                <w:rFonts w:hint="eastAsia" w:eastAsia="楷体"/>
                <w:b/>
                <w:color w:val="000000"/>
                <w:kern w:val="0"/>
                <w:sz w:val="28"/>
                <w:szCs w:val="28"/>
              </w:rPr>
            </w:pPr>
          </w:p>
          <w:p>
            <w:pPr>
              <w:widowControl/>
              <w:snapToGrid w:val="0"/>
              <w:spacing w:line="594" w:lineRule="atLeast"/>
              <w:ind w:firstLine="3920" w:firstLineChars="1400"/>
              <w:jc w:val="left"/>
              <w:rPr>
                <w:rFonts w:hint="eastAsia" w:eastAsia="楷体"/>
                <w:color w:val="000000"/>
                <w:kern w:val="0"/>
                <w:sz w:val="28"/>
                <w:szCs w:val="28"/>
              </w:rPr>
            </w:pPr>
          </w:p>
          <w:p>
            <w:pPr>
              <w:widowControl/>
              <w:snapToGrid w:val="0"/>
              <w:spacing w:line="594" w:lineRule="atLeast"/>
              <w:ind w:firstLine="3920" w:firstLineChars="1400"/>
              <w:jc w:val="left"/>
              <w:rPr>
                <w:rFonts w:hint="eastAsia" w:eastAsia="楷体"/>
                <w:color w:val="000000"/>
                <w:kern w:val="0"/>
                <w:sz w:val="28"/>
                <w:szCs w:val="28"/>
              </w:rPr>
            </w:pPr>
            <w:r>
              <w:rPr>
                <w:rFonts w:eastAsia="楷体"/>
                <w:color w:val="000000"/>
                <w:kern w:val="0"/>
                <w:sz w:val="28"/>
                <w:szCs w:val="28"/>
              </w:rPr>
              <w:t>（公章）</w:t>
            </w:r>
            <w:r>
              <w:rPr>
                <w:rFonts w:hint="eastAsia" w:eastAsia="楷体"/>
                <w:color w:val="000000"/>
                <w:kern w:val="0"/>
                <w:sz w:val="28"/>
                <w:szCs w:val="28"/>
              </w:rPr>
              <w:t xml:space="preserve">    </w:t>
            </w:r>
            <w:r>
              <w:rPr>
                <w:rFonts w:eastAsia="楷体"/>
                <w:color w:val="000000"/>
                <w:kern w:val="0"/>
                <w:sz w:val="28"/>
                <w:szCs w:val="28"/>
              </w:rPr>
              <w:t>年   月</w:t>
            </w:r>
            <w:r>
              <w:rPr>
                <w:rFonts w:hint="eastAsia" w:eastAsia="楷体"/>
                <w:color w:val="000000"/>
                <w:kern w:val="0"/>
                <w:sz w:val="28"/>
                <w:szCs w:val="28"/>
              </w:rPr>
              <w:t xml:space="preserve">  </w:t>
            </w:r>
            <w:r>
              <w:rPr>
                <w:rFonts w:eastAsia="楷体"/>
                <w:color w:val="000000"/>
                <w:kern w:val="0"/>
                <w:sz w:val="28"/>
                <w:szCs w:val="28"/>
              </w:rPr>
              <w:t xml:space="preserve">日  </w:t>
            </w:r>
          </w:p>
          <w:p>
            <w:pPr>
              <w:widowControl/>
              <w:snapToGrid w:val="0"/>
              <w:spacing w:line="594" w:lineRule="atLeast"/>
              <w:jc w:val="left"/>
              <w:rPr>
                <w:rFonts w:eastAsia="楷体"/>
                <w:b/>
                <w:color w:val="000000"/>
                <w:kern w:val="0"/>
                <w:sz w:val="28"/>
                <w:szCs w:val="28"/>
              </w:rPr>
            </w:pPr>
            <w:r>
              <w:rPr>
                <w:rFonts w:hint="eastAsia" w:eastAsia="楷体"/>
                <w:b/>
                <w:color w:val="000000"/>
                <w:kern w:val="0"/>
                <w:sz w:val="28"/>
                <w:szCs w:val="28"/>
              </w:rPr>
              <w:t xml:space="preserve">                                         </w:t>
            </w:r>
          </w:p>
        </w:tc>
      </w:tr>
    </w:tbl>
    <w:p>
      <w:pPr>
        <w:spacing w:line="580" w:lineRule="exact"/>
        <w:ind w:right="26"/>
        <w:rPr>
          <w:rFonts w:hint="eastAsia" w:eastAsia="黑体"/>
          <w:sz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hint="eastAsia" w:ascii="宋体" w:hAnsi="宋体"/>
        <w:sz w:val="28"/>
        <w:szCs w:val="28"/>
      </w:rPr>
      <w:fldChar w:fldCharType="end"/>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eastAsia"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hint="eastAsia" w:ascii="宋体" w:hAnsi="宋体"/>
        <w:sz w:val="28"/>
        <w:szCs w:val="28"/>
      </w:rPr>
      <w:fldChar w:fldCharType="end"/>
    </w:r>
  </w:p>
  <w:p>
    <w:pPr>
      <w:pStyle w:val="2"/>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ascii="宋体" w:hAnsi="宋体"/>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5A628E"/>
    <w:rsid w:val="115A628E"/>
    <w:rsid w:val="2DB73C94"/>
    <w:rsid w:val="7E5576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2021-08-30T02:01:00Z</dcterms:created>
  <dc:creator>WPS_1628732352</dc:creator>
  <cp:lastModifiedBy>WPS_1628732352</cp:lastModifiedBy>
  <dcterms:modified xsi:type="dcterms:W3CDTF">2021-08-30T06:56:29Z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116F8CF1487E44DCA5EDEEF5F292A513</vt:lpwstr>
  </property>
</Properties>
</file>