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right="26"/>
        <w:rPr>
          <w:rFonts w:eastAsia="黑体"/>
          <w:sz w:val="32"/>
          <w:szCs w:val="32"/>
        </w:rPr>
      </w:pPr>
      <w:r>
        <w:rPr>
          <w:rFonts w:eastAsia="黑体"/>
          <w:sz w:val="32"/>
          <w:szCs w:val="32"/>
        </w:rPr>
        <w:t>附件</w:t>
      </w:r>
    </w:p>
    <w:p>
      <w:pPr>
        <w:spacing w:line="480" w:lineRule="exact"/>
        <w:jc w:val="center"/>
        <w:rPr>
          <w:rFonts w:eastAsia="方正小标宋简体"/>
          <w:sz w:val="44"/>
          <w:szCs w:val="44"/>
        </w:rPr>
      </w:pPr>
      <w:bookmarkStart w:id="0" w:name="_GoBack"/>
      <w:r>
        <w:rPr>
          <w:rFonts w:eastAsia="方正小标宋简体"/>
          <w:sz w:val="44"/>
          <w:szCs w:val="44"/>
        </w:rPr>
        <w:t>宣布废止的市发展改革委行政规范性文件目录</w:t>
      </w:r>
      <w:bookmarkEnd w:id="0"/>
    </w:p>
    <w:p>
      <w:pPr>
        <w:spacing w:line="200" w:lineRule="exact"/>
        <w:jc w:val="center"/>
        <w:rPr>
          <w:rFonts w:eastAsia="方正小标宋简体"/>
          <w:sz w:val="20"/>
        </w:rPr>
      </w:pPr>
    </w:p>
    <w:tbl>
      <w:tblPr>
        <w:tblStyle w:val="3"/>
        <w:tblW w:w="130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4"/>
        <w:gridCol w:w="7938"/>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904" w:type="dxa"/>
            <w:noWrap w:val="0"/>
            <w:vAlign w:val="center"/>
          </w:tcPr>
          <w:p>
            <w:pPr>
              <w:jc w:val="center"/>
              <w:rPr>
                <w:rFonts w:eastAsia="仿宋_GB2312"/>
                <w:b/>
                <w:sz w:val="28"/>
                <w:szCs w:val="28"/>
              </w:rPr>
            </w:pPr>
            <w:r>
              <w:rPr>
                <w:rFonts w:eastAsia="仿宋_GB2312"/>
                <w:b/>
                <w:sz w:val="28"/>
                <w:szCs w:val="28"/>
              </w:rPr>
              <w:t>序号</w:t>
            </w:r>
          </w:p>
        </w:tc>
        <w:tc>
          <w:tcPr>
            <w:tcW w:w="7938" w:type="dxa"/>
            <w:noWrap w:val="0"/>
            <w:vAlign w:val="center"/>
          </w:tcPr>
          <w:p>
            <w:pPr>
              <w:jc w:val="center"/>
              <w:rPr>
                <w:rFonts w:eastAsia="仿宋_GB2312"/>
                <w:b/>
                <w:sz w:val="28"/>
                <w:szCs w:val="28"/>
              </w:rPr>
            </w:pPr>
            <w:r>
              <w:rPr>
                <w:rFonts w:eastAsia="仿宋_GB2312"/>
                <w:b/>
                <w:sz w:val="28"/>
                <w:szCs w:val="28"/>
              </w:rPr>
              <w:t>文  件  名  称</w:t>
            </w:r>
          </w:p>
        </w:tc>
        <w:tc>
          <w:tcPr>
            <w:tcW w:w="4253" w:type="dxa"/>
            <w:noWrap w:val="0"/>
            <w:vAlign w:val="center"/>
          </w:tcPr>
          <w:p>
            <w:pPr>
              <w:jc w:val="center"/>
              <w:rPr>
                <w:rFonts w:eastAsia="仿宋_GB2312"/>
                <w:b/>
                <w:sz w:val="28"/>
                <w:szCs w:val="28"/>
              </w:rPr>
            </w:pPr>
            <w:r>
              <w:rPr>
                <w:rFonts w:eastAsia="仿宋_GB2312"/>
                <w:b/>
                <w:sz w:val="28"/>
                <w:szCs w:val="28"/>
              </w:rPr>
              <w:t>文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904" w:type="dxa"/>
            <w:noWrap w:val="0"/>
            <w:vAlign w:val="center"/>
          </w:tcPr>
          <w:p>
            <w:pPr>
              <w:jc w:val="center"/>
              <w:rPr>
                <w:rFonts w:eastAsia="仿宋_GB2312"/>
                <w:sz w:val="28"/>
                <w:szCs w:val="28"/>
              </w:rPr>
            </w:pPr>
            <w:r>
              <w:rPr>
                <w:rFonts w:eastAsia="仿宋_GB2312"/>
                <w:sz w:val="28"/>
                <w:szCs w:val="28"/>
              </w:rPr>
              <w:t>1</w:t>
            </w:r>
          </w:p>
        </w:tc>
        <w:tc>
          <w:tcPr>
            <w:tcW w:w="7938" w:type="dxa"/>
            <w:noWrap w:val="0"/>
            <w:vAlign w:val="center"/>
          </w:tcPr>
          <w:p>
            <w:pPr>
              <w:spacing w:line="400" w:lineRule="exact"/>
              <w:rPr>
                <w:rFonts w:eastAsia="仿宋_GB2312"/>
                <w:sz w:val="28"/>
                <w:szCs w:val="28"/>
              </w:rPr>
            </w:pPr>
            <w:r>
              <w:rPr>
                <w:rFonts w:eastAsia="仿宋_GB2312"/>
                <w:sz w:val="28"/>
                <w:szCs w:val="28"/>
              </w:rPr>
              <w:t>市发展改革委关于印发天津市国内招商引资产业指导目录及实施细则的通知</w:t>
            </w:r>
          </w:p>
        </w:tc>
        <w:tc>
          <w:tcPr>
            <w:tcW w:w="4253" w:type="dxa"/>
            <w:noWrap w:val="0"/>
            <w:vAlign w:val="center"/>
          </w:tcPr>
          <w:p>
            <w:pPr>
              <w:rPr>
                <w:rFonts w:eastAsia="仿宋_GB2312"/>
                <w:sz w:val="28"/>
                <w:szCs w:val="28"/>
              </w:rPr>
            </w:pPr>
            <w:r>
              <w:rPr>
                <w:rFonts w:eastAsia="仿宋_GB2312"/>
                <w:sz w:val="28"/>
                <w:szCs w:val="28"/>
              </w:rPr>
              <w:t>津发改区域[2013]330号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04" w:type="dxa"/>
            <w:noWrap w:val="0"/>
            <w:vAlign w:val="center"/>
          </w:tcPr>
          <w:p>
            <w:pPr>
              <w:jc w:val="center"/>
              <w:rPr>
                <w:rFonts w:eastAsia="仿宋_GB2312"/>
                <w:sz w:val="28"/>
                <w:szCs w:val="28"/>
              </w:rPr>
            </w:pPr>
            <w:r>
              <w:rPr>
                <w:rFonts w:eastAsia="仿宋_GB2312"/>
                <w:sz w:val="28"/>
                <w:szCs w:val="28"/>
              </w:rPr>
              <w:t>2</w:t>
            </w:r>
          </w:p>
        </w:tc>
        <w:tc>
          <w:tcPr>
            <w:tcW w:w="7938" w:type="dxa"/>
            <w:noWrap w:val="0"/>
            <w:vAlign w:val="center"/>
          </w:tcPr>
          <w:p>
            <w:pPr>
              <w:spacing w:line="400" w:lineRule="exact"/>
              <w:rPr>
                <w:rFonts w:eastAsia="仿宋_GB2312"/>
                <w:sz w:val="28"/>
                <w:szCs w:val="28"/>
              </w:rPr>
            </w:pPr>
            <w:r>
              <w:rPr>
                <w:rFonts w:eastAsia="仿宋_GB2312"/>
                <w:sz w:val="28"/>
                <w:szCs w:val="28"/>
              </w:rPr>
              <w:t>关于开展区县控制温室气体排放目标责任评价考核的通知</w:t>
            </w:r>
          </w:p>
        </w:tc>
        <w:tc>
          <w:tcPr>
            <w:tcW w:w="4253" w:type="dxa"/>
            <w:noWrap w:val="0"/>
            <w:vAlign w:val="center"/>
          </w:tcPr>
          <w:p>
            <w:pPr>
              <w:rPr>
                <w:rFonts w:eastAsia="仿宋_GB2312"/>
                <w:sz w:val="28"/>
                <w:szCs w:val="28"/>
              </w:rPr>
            </w:pPr>
            <w:r>
              <w:rPr>
                <w:rFonts w:eastAsia="仿宋_GB2312"/>
                <w:sz w:val="28"/>
                <w:szCs w:val="28"/>
              </w:rPr>
              <w:t>津发改环资[2013]519号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904" w:type="dxa"/>
            <w:noWrap w:val="0"/>
            <w:vAlign w:val="center"/>
          </w:tcPr>
          <w:p>
            <w:pPr>
              <w:jc w:val="center"/>
              <w:rPr>
                <w:rFonts w:eastAsia="仿宋_GB2312"/>
                <w:sz w:val="28"/>
                <w:szCs w:val="28"/>
              </w:rPr>
            </w:pPr>
            <w:r>
              <w:rPr>
                <w:rFonts w:eastAsia="仿宋_GB2312"/>
                <w:sz w:val="28"/>
                <w:szCs w:val="28"/>
              </w:rPr>
              <w:t>3</w:t>
            </w:r>
          </w:p>
        </w:tc>
        <w:tc>
          <w:tcPr>
            <w:tcW w:w="7938" w:type="dxa"/>
            <w:noWrap w:val="0"/>
            <w:vAlign w:val="center"/>
          </w:tcPr>
          <w:p>
            <w:pPr>
              <w:spacing w:line="400" w:lineRule="exact"/>
              <w:rPr>
                <w:rFonts w:eastAsia="仿宋_GB2312"/>
                <w:sz w:val="28"/>
                <w:szCs w:val="28"/>
              </w:rPr>
            </w:pPr>
            <w:r>
              <w:rPr>
                <w:rFonts w:eastAsia="仿宋_GB2312"/>
                <w:sz w:val="28"/>
                <w:szCs w:val="28"/>
              </w:rPr>
              <w:t>关于规范我市机动车停车收费明码标价的通知</w:t>
            </w:r>
          </w:p>
        </w:tc>
        <w:tc>
          <w:tcPr>
            <w:tcW w:w="4253" w:type="dxa"/>
            <w:noWrap w:val="0"/>
            <w:vAlign w:val="center"/>
          </w:tcPr>
          <w:p>
            <w:pPr>
              <w:rPr>
                <w:rFonts w:eastAsia="仿宋_GB2312"/>
                <w:sz w:val="28"/>
                <w:szCs w:val="28"/>
              </w:rPr>
            </w:pPr>
            <w:r>
              <w:rPr>
                <w:rFonts w:eastAsia="仿宋_GB2312"/>
                <w:sz w:val="28"/>
                <w:szCs w:val="28"/>
              </w:rPr>
              <w:t>津价检[2011]59号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904" w:type="dxa"/>
            <w:noWrap w:val="0"/>
            <w:vAlign w:val="center"/>
          </w:tcPr>
          <w:p>
            <w:pPr>
              <w:jc w:val="center"/>
              <w:rPr>
                <w:rFonts w:eastAsia="仿宋_GB2312"/>
                <w:sz w:val="28"/>
                <w:szCs w:val="28"/>
              </w:rPr>
            </w:pPr>
            <w:r>
              <w:rPr>
                <w:rFonts w:eastAsia="仿宋_GB2312"/>
                <w:sz w:val="28"/>
                <w:szCs w:val="28"/>
              </w:rPr>
              <w:t>4</w:t>
            </w:r>
          </w:p>
        </w:tc>
        <w:tc>
          <w:tcPr>
            <w:tcW w:w="7938" w:type="dxa"/>
            <w:noWrap w:val="0"/>
            <w:vAlign w:val="center"/>
          </w:tcPr>
          <w:p>
            <w:pPr>
              <w:spacing w:line="400" w:lineRule="exact"/>
              <w:rPr>
                <w:rFonts w:eastAsia="仿宋_GB2312"/>
                <w:sz w:val="28"/>
                <w:szCs w:val="28"/>
              </w:rPr>
            </w:pPr>
            <w:r>
              <w:rPr>
                <w:rFonts w:eastAsia="仿宋_GB2312"/>
                <w:sz w:val="28"/>
                <w:szCs w:val="28"/>
              </w:rPr>
              <w:t>关于做好当前价格举报工作的通知</w:t>
            </w:r>
          </w:p>
        </w:tc>
        <w:tc>
          <w:tcPr>
            <w:tcW w:w="4253" w:type="dxa"/>
            <w:noWrap w:val="0"/>
            <w:vAlign w:val="center"/>
          </w:tcPr>
          <w:p>
            <w:pPr>
              <w:rPr>
                <w:rFonts w:eastAsia="仿宋_GB2312"/>
                <w:sz w:val="28"/>
                <w:szCs w:val="28"/>
              </w:rPr>
            </w:pPr>
            <w:r>
              <w:rPr>
                <w:rFonts w:eastAsia="仿宋_GB2312"/>
                <w:sz w:val="28"/>
                <w:szCs w:val="28"/>
              </w:rPr>
              <w:t>津价检[2005]76号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904" w:type="dxa"/>
            <w:noWrap w:val="0"/>
            <w:vAlign w:val="center"/>
          </w:tcPr>
          <w:p>
            <w:pPr>
              <w:jc w:val="center"/>
              <w:rPr>
                <w:rFonts w:eastAsia="仿宋_GB2312"/>
                <w:sz w:val="28"/>
                <w:szCs w:val="28"/>
              </w:rPr>
            </w:pPr>
            <w:r>
              <w:rPr>
                <w:rFonts w:eastAsia="仿宋_GB2312"/>
                <w:sz w:val="28"/>
                <w:szCs w:val="28"/>
              </w:rPr>
              <w:t>5</w:t>
            </w:r>
          </w:p>
        </w:tc>
        <w:tc>
          <w:tcPr>
            <w:tcW w:w="7938" w:type="dxa"/>
            <w:noWrap w:val="0"/>
            <w:vAlign w:val="center"/>
          </w:tcPr>
          <w:p>
            <w:pPr>
              <w:spacing w:line="400" w:lineRule="exact"/>
              <w:rPr>
                <w:rFonts w:eastAsia="仿宋_GB2312"/>
                <w:sz w:val="28"/>
                <w:szCs w:val="28"/>
              </w:rPr>
            </w:pPr>
            <w:r>
              <w:rPr>
                <w:rFonts w:eastAsia="仿宋_GB2312"/>
                <w:sz w:val="28"/>
                <w:szCs w:val="28"/>
              </w:rPr>
              <w:t>关于转发《关于贯彻落实&lt;信访条例&gt;进一步做好价格违法行为举报工作的通知》的通知</w:t>
            </w:r>
          </w:p>
        </w:tc>
        <w:tc>
          <w:tcPr>
            <w:tcW w:w="4253" w:type="dxa"/>
            <w:noWrap w:val="0"/>
            <w:vAlign w:val="center"/>
          </w:tcPr>
          <w:p>
            <w:pPr>
              <w:rPr>
                <w:rFonts w:eastAsia="仿宋_GB2312"/>
                <w:sz w:val="28"/>
                <w:szCs w:val="28"/>
              </w:rPr>
            </w:pPr>
            <w:r>
              <w:rPr>
                <w:rFonts w:eastAsia="仿宋_GB2312"/>
                <w:sz w:val="28"/>
                <w:szCs w:val="28"/>
              </w:rPr>
              <w:t>津价检[2005]234号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904" w:type="dxa"/>
            <w:noWrap w:val="0"/>
            <w:vAlign w:val="center"/>
          </w:tcPr>
          <w:p>
            <w:pPr>
              <w:jc w:val="center"/>
              <w:rPr>
                <w:rFonts w:eastAsia="仿宋_GB2312"/>
                <w:sz w:val="28"/>
                <w:szCs w:val="28"/>
              </w:rPr>
            </w:pPr>
            <w:r>
              <w:rPr>
                <w:rFonts w:eastAsia="仿宋_GB2312"/>
                <w:sz w:val="28"/>
                <w:szCs w:val="28"/>
              </w:rPr>
              <w:t>6</w:t>
            </w:r>
          </w:p>
        </w:tc>
        <w:tc>
          <w:tcPr>
            <w:tcW w:w="7938" w:type="dxa"/>
            <w:noWrap w:val="0"/>
            <w:vAlign w:val="center"/>
          </w:tcPr>
          <w:p>
            <w:pPr>
              <w:spacing w:line="400" w:lineRule="exact"/>
              <w:rPr>
                <w:rFonts w:eastAsia="仿宋_GB2312"/>
                <w:sz w:val="28"/>
                <w:szCs w:val="28"/>
              </w:rPr>
            </w:pPr>
            <w:r>
              <w:rPr>
                <w:rFonts w:eastAsia="仿宋_GB2312"/>
                <w:sz w:val="28"/>
                <w:szCs w:val="28"/>
              </w:rPr>
              <w:t>关于印发《天津市物价局信访工作暂行规定》的通知</w:t>
            </w:r>
          </w:p>
        </w:tc>
        <w:tc>
          <w:tcPr>
            <w:tcW w:w="4253" w:type="dxa"/>
            <w:noWrap w:val="0"/>
            <w:vAlign w:val="center"/>
          </w:tcPr>
          <w:p>
            <w:pPr>
              <w:rPr>
                <w:rFonts w:eastAsia="仿宋_GB2312"/>
                <w:sz w:val="28"/>
                <w:szCs w:val="28"/>
              </w:rPr>
            </w:pPr>
            <w:r>
              <w:rPr>
                <w:rFonts w:eastAsia="仿宋_GB2312"/>
                <w:sz w:val="28"/>
                <w:szCs w:val="28"/>
              </w:rPr>
              <w:t>津价检[2005]323号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904" w:type="dxa"/>
            <w:noWrap w:val="0"/>
            <w:vAlign w:val="center"/>
          </w:tcPr>
          <w:p>
            <w:pPr>
              <w:jc w:val="center"/>
              <w:rPr>
                <w:rFonts w:eastAsia="仿宋_GB2312"/>
                <w:sz w:val="28"/>
                <w:szCs w:val="28"/>
              </w:rPr>
            </w:pPr>
            <w:r>
              <w:rPr>
                <w:rFonts w:eastAsia="仿宋_GB2312"/>
                <w:sz w:val="28"/>
                <w:szCs w:val="28"/>
              </w:rPr>
              <w:t>7</w:t>
            </w:r>
          </w:p>
        </w:tc>
        <w:tc>
          <w:tcPr>
            <w:tcW w:w="7938" w:type="dxa"/>
            <w:noWrap w:val="0"/>
            <w:vAlign w:val="center"/>
          </w:tcPr>
          <w:p>
            <w:pPr>
              <w:spacing w:line="400" w:lineRule="exact"/>
              <w:rPr>
                <w:rFonts w:eastAsia="仿宋_GB2312"/>
                <w:sz w:val="28"/>
                <w:szCs w:val="28"/>
              </w:rPr>
            </w:pPr>
            <w:r>
              <w:rPr>
                <w:rFonts w:eastAsia="仿宋_GB2312"/>
                <w:sz w:val="28"/>
                <w:szCs w:val="28"/>
              </w:rPr>
              <w:t>关于转发《国家计委关于印发&lt;价格违法行为举报规定&gt;实施意见的通知》的通知</w:t>
            </w:r>
          </w:p>
        </w:tc>
        <w:tc>
          <w:tcPr>
            <w:tcW w:w="4253" w:type="dxa"/>
            <w:noWrap w:val="0"/>
            <w:vAlign w:val="center"/>
          </w:tcPr>
          <w:p>
            <w:pPr>
              <w:rPr>
                <w:rFonts w:eastAsia="仿宋_GB2312"/>
                <w:sz w:val="28"/>
                <w:szCs w:val="28"/>
              </w:rPr>
            </w:pPr>
            <w:r>
              <w:rPr>
                <w:rFonts w:eastAsia="仿宋_GB2312"/>
                <w:sz w:val="28"/>
                <w:szCs w:val="28"/>
              </w:rPr>
              <w:t>津价检[2002]30号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904" w:type="dxa"/>
            <w:noWrap w:val="0"/>
            <w:vAlign w:val="center"/>
          </w:tcPr>
          <w:p>
            <w:pPr>
              <w:jc w:val="center"/>
              <w:rPr>
                <w:rFonts w:eastAsia="仿宋_GB2312"/>
                <w:sz w:val="28"/>
                <w:szCs w:val="28"/>
              </w:rPr>
            </w:pPr>
            <w:r>
              <w:rPr>
                <w:rFonts w:eastAsia="仿宋_GB2312"/>
                <w:sz w:val="28"/>
                <w:szCs w:val="28"/>
              </w:rPr>
              <w:t>8</w:t>
            </w:r>
          </w:p>
        </w:tc>
        <w:tc>
          <w:tcPr>
            <w:tcW w:w="7938" w:type="dxa"/>
            <w:noWrap w:val="0"/>
            <w:vAlign w:val="center"/>
          </w:tcPr>
          <w:p>
            <w:pPr>
              <w:spacing w:line="400" w:lineRule="exact"/>
              <w:rPr>
                <w:rFonts w:eastAsia="仿宋_GB2312"/>
                <w:sz w:val="28"/>
                <w:szCs w:val="28"/>
              </w:rPr>
            </w:pPr>
            <w:r>
              <w:rPr>
                <w:rFonts w:eastAsia="仿宋_GB2312"/>
                <w:sz w:val="28"/>
                <w:szCs w:val="28"/>
              </w:rPr>
              <w:t>关于印发《价格违法案件举报奖励实施办法》的通知</w:t>
            </w:r>
          </w:p>
        </w:tc>
        <w:tc>
          <w:tcPr>
            <w:tcW w:w="4253" w:type="dxa"/>
            <w:noWrap w:val="0"/>
            <w:vAlign w:val="center"/>
          </w:tcPr>
          <w:p>
            <w:pPr>
              <w:rPr>
                <w:rFonts w:eastAsia="仿宋_GB2312"/>
                <w:sz w:val="28"/>
                <w:szCs w:val="28"/>
              </w:rPr>
            </w:pPr>
            <w:r>
              <w:rPr>
                <w:rFonts w:eastAsia="仿宋_GB2312"/>
                <w:sz w:val="28"/>
                <w:szCs w:val="28"/>
              </w:rPr>
              <w:t>津价检[2002]308号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904" w:type="dxa"/>
            <w:noWrap w:val="0"/>
            <w:vAlign w:val="center"/>
          </w:tcPr>
          <w:p>
            <w:pPr>
              <w:jc w:val="center"/>
              <w:rPr>
                <w:rFonts w:eastAsia="仿宋_GB2312"/>
                <w:sz w:val="28"/>
                <w:szCs w:val="28"/>
              </w:rPr>
            </w:pPr>
            <w:r>
              <w:rPr>
                <w:rFonts w:eastAsia="仿宋_GB2312"/>
                <w:sz w:val="28"/>
                <w:szCs w:val="28"/>
              </w:rPr>
              <w:t>9</w:t>
            </w:r>
          </w:p>
        </w:tc>
        <w:tc>
          <w:tcPr>
            <w:tcW w:w="7938" w:type="dxa"/>
            <w:noWrap w:val="0"/>
            <w:vAlign w:val="center"/>
          </w:tcPr>
          <w:p>
            <w:pPr>
              <w:spacing w:line="400" w:lineRule="exact"/>
              <w:rPr>
                <w:rFonts w:eastAsia="仿宋_GB2312"/>
                <w:sz w:val="28"/>
                <w:szCs w:val="28"/>
              </w:rPr>
            </w:pPr>
            <w:r>
              <w:rPr>
                <w:rFonts w:eastAsia="仿宋_GB2312"/>
                <w:sz w:val="28"/>
                <w:szCs w:val="28"/>
              </w:rPr>
              <w:t>关于印发《关于做好价格举报工作的措施》的通知</w:t>
            </w:r>
          </w:p>
        </w:tc>
        <w:tc>
          <w:tcPr>
            <w:tcW w:w="4253" w:type="dxa"/>
            <w:noWrap w:val="0"/>
            <w:vAlign w:val="center"/>
          </w:tcPr>
          <w:p>
            <w:pPr>
              <w:rPr>
                <w:rFonts w:eastAsia="仿宋_GB2312"/>
                <w:sz w:val="28"/>
                <w:szCs w:val="28"/>
              </w:rPr>
            </w:pPr>
            <w:r>
              <w:rPr>
                <w:rFonts w:eastAsia="仿宋_GB2312"/>
                <w:sz w:val="28"/>
                <w:szCs w:val="28"/>
              </w:rPr>
              <w:t>津价检[2002]591号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04" w:type="dxa"/>
            <w:noWrap w:val="0"/>
            <w:vAlign w:val="center"/>
          </w:tcPr>
          <w:p>
            <w:pPr>
              <w:jc w:val="center"/>
              <w:rPr>
                <w:rFonts w:eastAsia="仿宋_GB2312"/>
                <w:sz w:val="28"/>
                <w:szCs w:val="28"/>
              </w:rPr>
            </w:pPr>
            <w:r>
              <w:rPr>
                <w:rFonts w:eastAsia="仿宋_GB2312"/>
                <w:sz w:val="28"/>
                <w:szCs w:val="28"/>
              </w:rPr>
              <w:t>10</w:t>
            </w:r>
          </w:p>
        </w:tc>
        <w:tc>
          <w:tcPr>
            <w:tcW w:w="7938" w:type="dxa"/>
            <w:noWrap w:val="0"/>
            <w:vAlign w:val="center"/>
          </w:tcPr>
          <w:p>
            <w:pPr>
              <w:spacing w:line="400" w:lineRule="exact"/>
              <w:rPr>
                <w:rFonts w:eastAsia="仿宋_GB2312"/>
                <w:sz w:val="28"/>
                <w:szCs w:val="28"/>
              </w:rPr>
            </w:pPr>
            <w:r>
              <w:rPr>
                <w:rFonts w:eastAsia="仿宋_GB2312"/>
                <w:sz w:val="28"/>
                <w:szCs w:val="28"/>
              </w:rPr>
              <w:t>关于转发国家计委《价格违法行为举报规定》的通知</w:t>
            </w:r>
          </w:p>
        </w:tc>
        <w:tc>
          <w:tcPr>
            <w:tcW w:w="4253" w:type="dxa"/>
            <w:noWrap w:val="0"/>
            <w:vAlign w:val="center"/>
          </w:tcPr>
          <w:p>
            <w:pPr>
              <w:rPr>
                <w:rFonts w:eastAsia="仿宋_GB2312"/>
                <w:sz w:val="28"/>
                <w:szCs w:val="28"/>
              </w:rPr>
            </w:pPr>
            <w:r>
              <w:rPr>
                <w:rFonts w:eastAsia="仿宋_GB2312"/>
                <w:sz w:val="28"/>
                <w:szCs w:val="28"/>
              </w:rPr>
              <w:t>津价检[2001]446号</w:t>
            </w:r>
          </w:p>
        </w:tc>
      </w:tr>
    </w:tbl>
    <w:p/>
    <w:sectPr>
      <w:pgSz w:w="16838" w:h="11906" w:orient="landscape"/>
      <w:pgMar w:top="1576" w:right="1440" w:bottom="157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0ZWE3NmNiMzNiZmI4NmNhZTM3ZTQyNWY0YjIxNWYifQ=="/>
  </w:docVars>
  <w:rsids>
    <w:rsidRoot w:val="5B0F4247"/>
    <w:rsid w:val="5B0F424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2023-01-13T05:40:00Z</dcterms:created>
  <dc:creator>WPS_1628732352</dc:creator>
  <cp:lastModifiedBy>WPS_1628732352</cp:lastModifiedBy>
  <dcterms:modified xsi:type="dcterms:W3CDTF">2023-01-13T05:41:23Z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2052-11.1.0.12156</vt:lpwstr>
  </property>
  <property fmtid="{D5CDD505-2E9C-101B-9397-08002B2CF9AE}" pid="3" name="ICV">
    <vt:lpwstr>14690CB91AEF47BDA4EF488016709803</vt:lpwstr>
  </property>
</Properties>
</file>