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line="585" w:lineRule="atLeast"/>
        <w:ind w:left="0" w:firstLine="0"/>
        <w:rPr>
          <w:rFonts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1"/>
          <w:szCs w:val="31"/>
        </w:rPr>
        <w:t>附件</w:t>
      </w:r>
    </w:p>
    <w:p>
      <w:pPr>
        <w:pStyle w:val="9"/>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p>
    <w:p>
      <w:pPr>
        <w:pStyle w:val="9"/>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bookmarkStart w:id="0" w:name="_GoBack"/>
      <w:r>
        <w:rPr>
          <w:rFonts w:ascii="方正小标宋简体" w:hAnsi="方正小标宋简体" w:eastAsia="方正小标宋简体" w:cs="方正小标宋简体"/>
          <w:i w:val="0"/>
          <w:iCs w:val="0"/>
          <w:caps w:val="0"/>
          <w:color w:val="000000"/>
          <w:spacing w:val="0"/>
          <w:sz w:val="43"/>
          <w:szCs w:val="43"/>
        </w:rPr>
        <w:t>天津市幼儿园收费管理暂行办法实施细则</w:t>
      </w:r>
    </w:p>
    <w:bookmarkEnd w:id="0"/>
    <w:p>
      <w:pPr>
        <w:pStyle w:val="9"/>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p>
    <w:p>
      <w:pPr>
        <w:pStyle w:val="9"/>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第一章</w:t>
      </w:r>
      <w:r>
        <w:rPr>
          <w:rFonts w:hint="eastAsia" w:cs="Times New Roman"/>
          <w:i w:val="0"/>
          <w:iCs w:val="0"/>
          <w:caps w:val="0"/>
          <w:color w:val="000000"/>
          <w:spacing w:val="0"/>
          <w:sz w:val="31"/>
          <w:szCs w:val="31"/>
          <w:lang w:eastAsia="zh-CN"/>
        </w:rPr>
        <w:t xml:space="preserve"> </w:t>
      </w:r>
      <w:r>
        <w:rPr>
          <w:rFonts w:hint="eastAsia" w:cs="Times New Roman"/>
          <w:i w:val="0"/>
          <w:iCs w:val="0"/>
          <w:caps w:val="0"/>
          <w:color w:val="000000"/>
          <w:spacing w:val="0"/>
          <w:sz w:val="31"/>
          <w:szCs w:val="31"/>
          <w:lang w:val="en-US" w:eastAsia="zh-CN"/>
        </w:rPr>
        <w:t xml:space="preserve"> </w:t>
      </w:r>
      <w:r>
        <w:rPr>
          <w:rFonts w:hint="eastAsia" w:ascii="黑体" w:hAnsi="宋体" w:eastAsia="黑体" w:cs="黑体"/>
          <w:i w:val="0"/>
          <w:iCs w:val="0"/>
          <w:caps w:val="0"/>
          <w:color w:val="000000"/>
          <w:spacing w:val="0"/>
          <w:sz w:val="31"/>
          <w:szCs w:val="31"/>
        </w:rPr>
        <w:t>总则</w:t>
      </w:r>
    </w:p>
    <w:p>
      <w:pPr>
        <w:pStyle w:val="9"/>
        <w:keepNext w:val="0"/>
        <w:keepLines w:val="0"/>
        <w:widowControl/>
        <w:suppressLineNumbers w:val="0"/>
        <w:spacing w:line="585" w:lineRule="atLeast"/>
        <w:ind w:left="0" w:firstLine="615"/>
        <w:rPr>
          <w:rFonts w:hint="default" w:ascii="sans-serif" w:hAnsi="sans-serif" w:eastAsia="sans-serif" w:cs="sans-serif"/>
          <w:i w:val="0"/>
          <w:iCs w:val="0"/>
          <w:caps w:val="0"/>
          <w:color w:val="000000"/>
          <w:spacing w:val="0"/>
          <w:sz w:val="27"/>
          <w:szCs w:val="27"/>
        </w:rPr>
      </w:pPr>
      <w:r>
        <w:rPr>
          <w:rStyle w:val="13"/>
          <w:rFonts w:ascii="仿宋_GB2312" w:hAnsi="Times New Roman" w:eastAsia="仿宋_GB2312" w:cs="仿宋_GB2312"/>
          <w:i w:val="0"/>
          <w:iCs w:val="0"/>
          <w:caps w:val="0"/>
          <w:color w:val="000000"/>
          <w:spacing w:val="0"/>
          <w:sz w:val="31"/>
          <w:szCs w:val="31"/>
        </w:rPr>
        <w:t>第一条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为加强本市幼儿园收费管理工作，规范幼儿园收费行为，保障受教育者和幼儿园的合法权益，根据《中华人民共和国价格法》、《中华人民共和国教育法》、《中华人民共和国民办教育促进法》、《中华人民共和国预算法》、《幼儿园管理条例》、国务院《关于当前发展学前教育的若干意见》（国发〔</w:t>
      </w:r>
      <w:r>
        <w:rPr>
          <w:rFonts w:hint="default" w:ascii="Times New Roman" w:hAnsi="Times New Roman" w:eastAsia="sans-serif" w:cs="Times New Roman"/>
          <w:i w:val="0"/>
          <w:iCs w:val="0"/>
          <w:caps w:val="0"/>
          <w:color w:val="000000"/>
          <w:spacing w:val="0"/>
          <w:sz w:val="31"/>
          <w:szCs w:val="31"/>
        </w:rPr>
        <w:t>2010</w:t>
      </w:r>
      <w:r>
        <w:rPr>
          <w:rFonts w:hint="default" w:ascii="仿宋_GB2312" w:hAnsi="Times New Roman" w:eastAsia="仿宋_GB2312" w:cs="仿宋_GB2312"/>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41</w:t>
      </w:r>
      <w:r>
        <w:rPr>
          <w:rFonts w:hint="default" w:ascii="仿宋_GB2312" w:hAnsi="Times New Roman" w:eastAsia="仿宋_GB2312" w:cs="仿宋_GB2312"/>
          <w:i w:val="0"/>
          <w:iCs w:val="0"/>
          <w:caps w:val="0"/>
          <w:color w:val="000000"/>
          <w:spacing w:val="0"/>
          <w:sz w:val="31"/>
          <w:szCs w:val="31"/>
        </w:rPr>
        <w:t>号）、《国家发展改革委、教育部、财政部关于印发〈幼儿园收费管理暂行办法〉的通知》（发改价格〔</w:t>
      </w:r>
      <w:r>
        <w:rPr>
          <w:rFonts w:hint="default" w:ascii="Times New Roman" w:hAnsi="Times New Roman" w:eastAsia="sans-serif" w:cs="Times New Roman"/>
          <w:i w:val="0"/>
          <w:iCs w:val="0"/>
          <w:caps w:val="0"/>
          <w:color w:val="000000"/>
          <w:spacing w:val="0"/>
          <w:sz w:val="31"/>
          <w:szCs w:val="31"/>
        </w:rPr>
        <w:t>2011</w:t>
      </w:r>
      <w:r>
        <w:rPr>
          <w:rFonts w:hint="default" w:ascii="仿宋_GB2312" w:hAnsi="Times New Roman" w:eastAsia="仿宋_GB2312" w:cs="仿宋_GB2312"/>
          <w:i w:val="0"/>
          <w:iCs w:val="0"/>
          <w:caps w:val="0"/>
          <w:color w:val="000000"/>
          <w:spacing w:val="0"/>
          <w:sz w:val="31"/>
          <w:szCs w:val="31"/>
        </w:rPr>
        <w:t>〕</w:t>
      </w:r>
      <w:r>
        <w:rPr>
          <w:rFonts w:hint="default" w:ascii="Times New Roman" w:hAnsi="Times New Roman" w:eastAsia="sans-serif" w:cs="Times New Roman"/>
          <w:i w:val="0"/>
          <w:iCs w:val="0"/>
          <w:caps w:val="0"/>
          <w:color w:val="000000"/>
          <w:spacing w:val="0"/>
          <w:sz w:val="31"/>
          <w:szCs w:val="31"/>
        </w:rPr>
        <w:t>3207</w:t>
      </w:r>
      <w:r>
        <w:rPr>
          <w:rFonts w:hint="default" w:ascii="仿宋_GB2312" w:hAnsi="Times New Roman" w:eastAsia="仿宋_GB2312" w:cs="仿宋_GB2312"/>
          <w:i w:val="0"/>
          <w:iCs w:val="0"/>
          <w:caps w:val="0"/>
          <w:color w:val="000000"/>
          <w:spacing w:val="0"/>
          <w:sz w:val="31"/>
          <w:szCs w:val="31"/>
        </w:rPr>
        <w:t>号）和相关法律、法规规定，结合我市实际，制定本实施细则。</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本细则适用于本市行政区域内所有经教育主管部门依法批准的公办和民办幼儿园（以下简称</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幼儿园</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第三条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幼儿园可按照国家和本市规定，向幼儿家长收取保育教育费、住宿费和代办服务性收费。</w:t>
      </w:r>
    </w:p>
    <w:p>
      <w:pPr>
        <w:pStyle w:val="9"/>
        <w:keepNext w:val="0"/>
        <w:keepLines w:val="0"/>
        <w:widowControl/>
        <w:suppressLineNumbers w:val="0"/>
        <w:spacing w:line="585" w:lineRule="atLeast"/>
        <w:ind w:left="0" w:firstLine="615"/>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保育教育费指幼儿园向幼儿提供保育教育服务，向幼儿家长收取的费用。</w:t>
      </w:r>
    </w:p>
    <w:p>
      <w:pPr>
        <w:pStyle w:val="9"/>
        <w:keepNext w:val="0"/>
        <w:keepLines w:val="0"/>
        <w:widowControl/>
        <w:suppressLineNumbers w:val="0"/>
        <w:spacing w:line="585" w:lineRule="atLeast"/>
        <w:ind w:left="0" w:firstLine="615"/>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住宿费指幼儿园向在园寄宿的幼儿提供住宿服务，向幼儿家长收取的费用。</w:t>
      </w:r>
    </w:p>
    <w:p>
      <w:pPr>
        <w:pStyle w:val="9"/>
        <w:keepNext w:val="0"/>
        <w:keepLines w:val="0"/>
        <w:widowControl/>
        <w:suppressLineNumbers w:val="0"/>
        <w:spacing w:line="585" w:lineRule="atLeast"/>
        <w:ind w:left="0" w:firstLine="615"/>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代办服务性收费即服务性收费和代收费，指为了保证幼儿保</w:t>
      </w:r>
    </w:p>
    <w:p>
      <w:pPr>
        <w:pStyle w:val="9"/>
        <w:keepNext w:val="0"/>
        <w:keepLines w:val="0"/>
        <w:widowControl/>
        <w:suppressLineNumbers w:val="0"/>
        <w:spacing w:line="585" w:lineRule="atLeast"/>
        <w:ind w:left="0" w:firstLine="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育教育正常开展，由幼儿园或其他单位提供必备服务，并由幼儿园收取或代收代付的相关费用。</w:t>
      </w:r>
    </w:p>
    <w:p>
      <w:pPr>
        <w:pStyle w:val="9"/>
        <w:keepNext w:val="0"/>
        <w:keepLines w:val="0"/>
        <w:widowControl/>
        <w:suppressLineNumbers w:val="0"/>
        <w:spacing w:line="585" w:lineRule="atLeast"/>
        <w:ind w:left="0" w:firstLine="0"/>
        <w:jc w:val="center"/>
        <w:rPr>
          <w:rFonts w:hint="eastAsia" w:ascii="sans-serif" w:hAnsi="sans-serif" w:eastAsia="宋体" w:cs="sans-serif"/>
          <w:i w:val="0"/>
          <w:iCs w:val="0"/>
          <w:caps w:val="0"/>
          <w:color w:val="000000"/>
          <w:spacing w:val="0"/>
          <w:sz w:val="27"/>
          <w:szCs w:val="27"/>
          <w:lang w:eastAsia="zh-CN"/>
        </w:rPr>
      </w:pPr>
      <w:r>
        <w:rPr>
          <w:rFonts w:hint="eastAsia" w:cs="Times New Roman"/>
          <w:i w:val="0"/>
          <w:iCs w:val="0"/>
          <w:caps w:val="0"/>
          <w:color w:val="000000"/>
          <w:spacing w:val="0"/>
          <w:sz w:val="31"/>
          <w:szCs w:val="31"/>
          <w:lang w:eastAsia="zh-CN"/>
        </w:rPr>
        <w:t xml:space="preserve">  </w:t>
      </w:r>
    </w:p>
    <w:p>
      <w:pPr>
        <w:pStyle w:val="9"/>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第二章</w:t>
      </w:r>
      <w:r>
        <w:rPr>
          <w:rFonts w:hint="eastAsia" w:cs="Times New Roman"/>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公办幼儿园收费</w:t>
      </w:r>
    </w:p>
    <w:p>
      <w:pPr>
        <w:pStyle w:val="9"/>
        <w:keepNext w:val="0"/>
        <w:keepLines w:val="0"/>
        <w:widowControl/>
        <w:suppressLineNumbers w:val="0"/>
        <w:spacing w:line="585" w:lineRule="atLeast"/>
        <w:ind w:left="0" w:firstLine="61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第四条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公办幼儿园的保育教育费、住宿费收入纳入行政事业性收费管理。</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第五条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公办幼儿园保育教育费和住宿费实行政府指导价。</w:t>
      </w:r>
    </w:p>
    <w:p>
      <w:pPr>
        <w:pStyle w:val="9"/>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制定或调整公办幼儿园保育教育费标准，由市教育主管部门根据本市城乡经济发展水平、办园成本和群众承受能力等实际情况提出收费标准意见，经市价格和财政主管部门审核后，三部门共同报市人民政府审定。</w:t>
      </w:r>
    </w:p>
    <w:p>
      <w:pPr>
        <w:pStyle w:val="9"/>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制定或调整公办幼儿园住宿费标准，由市教育主管部门提出收费标准意见，报市价格和财政主管部门审批。</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第六条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制定或调整公办幼儿园保育教育费和住宿费标准，应当于发布招生简章前进行。市教育主管部门应当提前</w:t>
      </w:r>
      <w:r>
        <w:rPr>
          <w:rFonts w:hint="default" w:ascii="Times New Roman" w:hAnsi="Times New Roman" w:eastAsia="sans-serif" w:cs="Times New Roman"/>
          <w:i w:val="0"/>
          <w:iCs w:val="0"/>
          <w:caps w:val="0"/>
          <w:color w:val="000000"/>
          <w:spacing w:val="0"/>
          <w:sz w:val="31"/>
          <w:szCs w:val="31"/>
        </w:rPr>
        <w:t>90</w:t>
      </w:r>
      <w:r>
        <w:rPr>
          <w:rFonts w:hint="default" w:ascii="仿宋_GB2312" w:hAnsi="Times New Roman" w:eastAsia="仿宋_GB2312" w:cs="仿宋_GB2312"/>
          <w:i w:val="0"/>
          <w:iCs w:val="0"/>
          <w:caps w:val="0"/>
          <w:color w:val="000000"/>
          <w:spacing w:val="0"/>
          <w:sz w:val="31"/>
          <w:szCs w:val="31"/>
        </w:rPr>
        <w:t>个工作日向市价格和财政主管部门提出制定或调整意见。</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第七条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市教育主管部门提出制定或调整公办幼儿园保育教育费标准意见时，还应当提供近三年公办幼儿园分类别平均保育教育成本及财政经费投入情况。</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第八条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公办幼儿园保育教育费按照非义务教育阶段家庭合理分担教育成本的原则，在统筹考虑政府投入、经济社会发展水平、办园成本和群众承受能力等基础上，按等级核定。</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第九条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公办幼儿园保育教育费标准根据年生均保育教育成本的一定比例确定。</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公办幼儿园保育教育成本包括以下项目：教职工工资、津贴、补贴及福利、社会保障支出、公务费、业务费、修缮费等正常办园费用支出。不包括灾害性损失、事故、经营性费用支出等非正常办园费用支出。</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第十条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公办幼儿园住宿费标准按照实际成本确定，不得以营利为目的。</w:t>
      </w:r>
    </w:p>
    <w:p>
      <w:pPr>
        <w:pStyle w:val="9"/>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第十一条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行政事业单位的公办幼儿园收取保育教育费、住宿费，应当按照政府非税收入管理的有关规定，使用市财政主管部门统一印（监）制的收费票据，上缴同级财政</w:t>
      </w:r>
      <w:r>
        <w:rPr>
          <w:rFonts w:hint="default" w:ascii="仿宋_GB2312" w:hAnsi="sans-serif" w:eastAsia="仿宋_GB2312" w:cs="仿宋_GB2312"/>
          <w:i w:val="0"/>
          <w:iCs w:val="0"/>
          <w:caps w:val="0"/>
          <w:color w:val="000000"/>
          <w:spacing w:val="0"/>
          <w:sz w:val="31"/>
          <w:szCs w:val="31"/>
        </w:rPr>
        <w:t>专户，</w:t>
      </w:r>
      <w:r>
        <w:rPr>
          <w:rFonts w:hint="default" w:ascii="仿宋_GB2312" w:hAnsi="Times New Roman" w:eastAsia="仿宋_GB2312" w:cs="仿宋_GB2312"/>
          <w:i w:val="0"/>
          <w:iCs w:val="0"/>
          <w:caps w:val="0"/>
          <w:color w:val="000000"/>
          <w:spacing w:val="0"/>
          <w:sz w:val="31"/>
          <w:szCs w:val="31"/>
        </w:rPr>
        <w:t>实行</w:t>
      </w:r>
      <w:r>
        <w:rPr>
          <w:rFonts w:hint="default" w:ascii="仿宋_GB2312" w:hAnsi="sans-serif" w:eastAsia="仿宋_GB2312" w:cs="仿宋_GB2312"/>
          <w:i w:val="0"/>
          <w:iCs w:val="0"/>
          <w:caps w:val="0"/>
          <w:color w:val="000000"/>
          <w:spacing w:val="0"/>
          <w:sz w:val="31"/>
          <w:szCs w:val="31"/>
        </w:rPr>
        <w:t>收支两条线管理</w:t>
      </w:r>
      <w:r>
        <w:rPr>
          <w:rFonts w:hint="default" w:ascii="仿宋_GB2312" w:hAnsi="Times New Roman" w:eastAsia="仿宋_GB2312" w:cs="仿宋_GB2312"/>
          <w:i w:val="0"/>
          <w:iCs w:val="0"/>
          <w:caps w:val="0"/>
          <w:color w:val="000000"/>
          <w:spacing w:val="0"/>
          <w:sz w:val="31"/>
          <w:szCs w:val="31"/>
        </w:rPr>
        <w:t>。收费票据及收费收入管理按照财政部门有关规定执行。</w:t>
      </w:r>
    </w:p>
    <w:p>
      <w:pPr>
        <w:pStyle w:val="9"/>
        <w:keepNext w:val="0"/>
        <w:keepLines w:val="0"/>
        <w:widowControl/>
        <w:suppressLineNumbers w:val="0"/>
        <w:spacing w:line="585" w:lineRule="atLeast"/>
        <w:ind w:left="0" w:firstLine="645"/>
        <w:rPr>
          <w:rFonts w:hint="eastAsia" w:ascii="sans-serif" w:hAnsi="sans-serif" w:eastAsia="宋体" w:cs="sans-serif"/>
          <w:i w:val="0"/>
          <w:iCs w:val="0"/>
          <w:caps w:val="0"/>
          <w:color w:val="000000"/>
          <w:spacing w:val="0"/>
          <w:sz w:val="27"/>
          <w:szCs w:val="27"/>
          <w:lang w:eastAsia="zh-CN"/>
        </w:rPr>
      </w:pPr>
      <w:r>
        <w:rPr>
          <w:rFonts w:hint="eastAsia" w:cs="Times New Roman"/>
          <w:i w:val="0"/>
          <w:iCs w:val="0"/>
          <w:caps w:val="0"/>
          <w:color w:val="000000"/>
          <w:spacing w:val="0"/>
          <w:sz w:val="31"/>
          <w:szCs w:val="31"/>
          <w:lang w:eastAsia="zh-CN"/>
        </w:rPr>
        <w:t xml:space="preserve">  </w:t>
      </w:r>
    </w:p>
    <w:p>
      <w:pPr>
        <w:pStyle w:val="9"/>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第三章</w:t>
      </w:r>
      <w:r>
        <w:rPr>
          <w:rFonts w:hint="eastAsia" w:cs="Times New Roman"/>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民办幼儿园收费</w:t>
      </w:r>
    </w:p>
    <w:p>
      <w:pPr>
        <w:pStyle w:val="9"/>
        <w:keepNext w:val="0"/>
        <w:keepLines w:val="0"/>
        <w:widowControl/>
        <w:suppressLineNumbers w:val="0"/>
        <w:spacing w:line="585" w:lineRule="atLeast"/>
        <w:ind w:left="0" w:firstLine="615"/>
        <w:rPr>
          <w:rFonts w:hint="eastAsia" w:ascii="sans-serif" w:hAnsi="sans-serif" w:eastAsia="仿宋_GB2312" w:cs="sans-serif"/>
          <w:i w:val="0"/>
          <w:iCs w:val="0"/>
          <w:caps w:val="0"/>
          <w:color w:val="000000"/>
          <w:spacing w:val="0"/>
          <w:sz w:val="27"/>
          <w:szCs w:val="27"/>
          <w:lang w:eastAsia="zh-CN"/>
        </w:rPr>
      </w:pPr>
      <w:r>
        <w:rPr>
          <w:rStyle w:val="13"/>
          <w:rFonts w:hint="default" w:ascii="仿宋_GB2312" w:hAnsi="Times New Roman" w:eastAsia="仿宋_GB2312" w:cs="仿宋_GB2312"/>
          <w:i w:val="0"/>
          <w:iCs w:val="0"/>
          <w:caps w:val="0"/>
          <w:color w:val="000000"/>
          <w:spacing w:val="0"/>
          <w:sz w:val="31"/>
          <w:szCs w:val="31"/>
        </w:rPr>
        <w:t>第十二条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民办幼儿园的保育教育费、住宿费收入纳入经营服务性收费管理。</w:t>
      </w:r>
      <w:r>
        <w:rPr>
          <w:rFonts w:hint="eastAsia" w:cs="Times New Roman"/>
          <w:i w:val="0"/>
          <w:iCs w:val="0"/>
          <w:caps w:val="0"/>
          <w:color w:val="000000"/>
          <w:spacing w:val="0"/>
          <w:sz w:val="31"/>
          <w:szCs w:val="31"/>
          <w:lang w:eastAsia="zh-CN"/>
        </w:rPr>
        <w:t xml:space="preserve">  </w:t>
      </w:r>
    </w:p>
    <w:p>
      <w:pPr>
        <w:pStyle w:val="9"/>
        <w:keepNext w:val="0"/>
        <w:keepLines w:val="0"/>
        <w:widowControl/>
        <w:suppressLineNumbers w:val="0"/>
        <w:spacing w:line="585" w:lineRule="atLeast"/>
        <w:ind w:left="0" w:firstLine="61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第十三条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民办幼儿园保育教育费和住宿费实行市场调节价。</w:t>
      </w:r>
    </w:p>
    <w:p>
      <w:pPr>
        <w:pStyle w:val="9"/>
        <w:keepNext w:val="0"/>
        <w:keepLines w:val="0"/>
        <w:widowControl/>
        <w:suppressLineNumbers w:val="0"/>
        <w:spacing w:line="585" w:lineRule="atLeast"/>
        <w:ind w:left="0" w:firstLine="615"/>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民办幼儿园保育教育费、住宿费标准，由幼儿园按照《民办教育促进法》及其实施条例规定，根据保育教育和住宿成本合理确定，报所在区价格和教育主管部门备案后执行。</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第十四条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享受政府财政补助（包括政府购买服务、减免租金和税收、以奖代补、派驻公办教师、安排专项奖补资金、优惠划拨土地等）的民办幼儿园，可由所在区教育主管部门以合同约定等方式确定最高收费标准，由民办幼儿园在不高于最高标准的范围内制定具体收费标准，报所在区价格、教育、财政主管部门备案后执行。</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第十五条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民办幼儿园制定或调整收费标准，应当在每年</w:t>
      </w:r>
      <w:r>
        <w:rPr>
          <w:rFonts w:hint="default" w:ascii="Times New Roman" w:hAnsi="Times New Roman" w:eastAsia="sans-serif" w:cs="Times New Roman"/>
          <w:i w:val="0"/>
          <w:iCs w:val="0"/>
          <w:caps w:val="0"/>
          <w:color w:val="000000"/>
          <w:spacing w:val="0"/>
          <w:sz w:val="31"/>
          <w:szCs w:val="31"/>
        </w:rPr>
        <w:t>3</w:t>
      </w:r>
      <w:r>
        <w:rPr>
          <w:rFonts w:hint="default" w:ascii="仿宋_GB2312" w:hAnsi="Times New Roman" w:eastAsia="仿宋_GB2312" w:cs="仿宋_GB2312"/>
          <w:i w:val="0"/>
          <w:iCs w:val="0"/>
          <w:caps w:val="0"/>
          <w:color w:val="000000"/>
          <w:spacing w:val="0"/>
          <w:sz w:val="31"/>
          <w:szCs w:val="31"/>
        </w:rPr>
        <w:t>月底之前完成收费备案。报有关部门备案时应提交下列材料：</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（一）幼儿园有关情况，包括幼儿园名称、地址、法定代表人、法定登记证书以及教育行政部门颁发的办园许可证；</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（二）制定收费标准的具体成本项目列支情况（新开办的幼儿园提供各项经费预算）；</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（三）幼儿园教职工人数、在园幼儿人数、生均保育教育成本、固定资产购建情况等；</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（四）价格、教育、财政部门要求提供的其他材料。</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第十六条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民办幼儿园收取保育教育费、住宿费，应当使用税务机关统一印制的税务发票。</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第十七条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民办幼儿园公布的收费标准和实际执行的收费标准应当与备案收费标准相一致。</w:t>
      </w:r>
    </w:p>
    <w:p>
      <w:pPr>
        <w:pStyle w:val="9"/>
        <w:keepNext w:val="0"/>
        <w:keepLines w:val="0"/>
        <w:widowControl/>
        <w:suppressLineNumbers w:val="0"/>
        <w:spacing w:line="585" w:lineRule="atLeast"/>
        <w:ind w:left="0" w:firstLine="0"/>
        <w:jc w:val="center"/>
        <w:rPr>
          <w:rFonts w:hint="eastAsia" w:ascii="sans-serif" w:hAnsi="sans-serif" w:eastAsia="宋体" w:cs="sans-serif"/>
          <w:i w:val="0"/>
          <w:iCs w:val="0"/>
          <w:caps w:val="0"/>
          <w:color w:val="000000"/>
          <w:spacing w:val="0"/>
          <w:sz w:val="27"/>
          <w:szCs w:val="27"/>
          <w:lang w:eastAsia="zh-CN"/>
        </w:rPr>
      </w:pPr>
      <w:r>
        <w:rPr>
          <w:rFonts w:hint="eastAsia" w:cs="Times New Roman"/>
          <w:i w:val="0"/>
          <w:iCs w:val="0"/>
          <w:caps w:val="0"/>
          <w:color w:val="000000"/>
          <w:spacing w:val="0"/>
          <w:sz w:val="31"/>
          <w:szCs w:val="31"/>
          <w:lang w:eastAsia="zh-CN"/>
        </w:rPr>
        <w:t xml:space="preserve">  </w:t>
      </w:r>
    </w:p>
    <w:p>
      <w:pPr>
        <w:pStyle w:val="9"/>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第四章</w:t>
      </w:r>
      <w:r>
        <w:rPr>
          <w:rFonts w:hint="eastAsia" w:cs="Times New Roman"/>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管理规定</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第十八条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幼儿园代办服务性收费项目由市教育主管部门根据本市实际情况提出意见，经市价格和财政主管部门审核后，三部门共同报市人民政府批准后执行。</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幼儿园代办服务性收费应遵循</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确有必要，家长自愿；据实收取，不得盈利；及时结算，定期公布</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的原则，不得与保育教育费一并统一收取。</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第十九条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幼儿园除收取保育教育费、住宿费及市人民政府批准的代办服务性收费外，不得再向幼儿家长收取其他任何费用。</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幼儿园不得以开办实验班、特色班、兴趣班、课后培训班和亲子班等特色教育为名，在保</w:t>
      </w:r>
      <w:r>
        <w:rPr>
          <w:rFonts w:hint="default" w:ascii="仿宋_GB2312" w:hAnsi="sans-serif" w:eastAsia="仿宋_GB2312" w:cs="仿宋_GB2312"/>
          <w:i w:val="0"/>
          <w:iCs w:val="0"/>
          <w:caps w:val="0"/>
          <w:color w:val="000000"/>
          <w:spacing w:val="0"/>
          <w:sz w:val="31"/>
          <w:szCs w:val="31"/>
        </w:rPr>
        <w:t>育</w:t>
      </w:r>
      <w:r>
        <w:rPr>
          <w:rFonts w:hint="default" w:ascii="仿宋_GB2312" w:hAnsi="Times New Roman" w:eastAsia="仿宋_GB2312" w:cs="仿宋_GB2312"/>
          <w:i w:val="0"/>
          <w:iCs w:val="0"/>
          <w:caps w:val="0"/>
          <w:color w:val="000000"/>
          <w:spacing w:val="0"/>
          <w:sz w:val="31"/>
          <w:szCs w:val="31"/>
        </w:rPr>
        <w:t>教</w:t>
      </w:r>
      <w:r>
        <w:rPr>
          <w:rFonts w:hint="default" w:ascii="仿宋_GB2312" w:hAnsi="sans-serif" w:eastAsia="仿宋_GB2312" w:cs="仿宋_GB2312"/>
          <w:i w:val="0"/>
          <w:iCs w:val="0"/>
          <w:caps w:val="0"/>
          <w:color w:val="000000"/>
          <w:spacing w:val="0"/>
          <w:sz w:val="31"/>
          <w:szCs w:val="31"/>
        </w:rPr>
        <w:t>育</w:t>
      </w:r>
      <w:r>
        <w:rPr>
          <w:rFonts w:hint="default" w:ascii="仿宋_GB2312" w:hAnsi="Times New Roman" w:eastAsia="仿宋_GB2312" w:cs="仿宋_GB2312"/>
          <w:i w:val="0"/>
          <w:iCs w:val="0"/>
          <w:caps w:val="0"/>
          <w:color w:val="000000"/>
          <w:spacing w:val="0"/>
          <w:sz w:val="31"/>
          <w:szCs w:val="31"/>
        </w:rPr>
        <w:t>费以外向幼儿家长另行收取费用，不得以任何名义向幼儿家长收取与入园挂钩的赞助费、捐资助学费、建校费、教育成本补偿费等费用。幼儿园不得收取书本费。</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第二十条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幼儿园调整保育教育费和住宿费标准</w:t>
      </w:r>
      <w:r>
        <w:rPr>
          <w:rFonts w:hint="default" w:ascii="仿宋_GB2312" w:hAnsi="sans-serif" w:eastAsia="仿宋_GB2312" w:cs="仿宋_GB2312"/>
          <w:i w:val="0"/>
          <w:iCs w:val="0"/>
          <w:caps w:val="0"/>
          <w:color w:val="000000"/>
          <w:spacing w:val="0"/>
          <w:sz w:val="31"/>
          <w:szCs w:val="31"/>
        </w:rPr>
        <w:t>原则上</w:t>
      </w:r>
      <w:r>
        <w:rPr>
          <w:rFonts w:hint="default" w:ascii="仿宋_GB2312" w:hAnsi="Times New Roman" w:eastAsia="仿宋_GB2312" w:cs="仿宋_GB2312"/>
          <w:i w:val="0"/>
          <w:iCs w:val="0"/>
          <w:caps w:val="0"/>
          <w:color w:val="000000"/>
          <w:spacing w:val="0"/>
          <w:sz w:val="31"/>
          <w:szCs w:val="31"/>
        </w:rPr>
        <w:t>应当自新学年起执行。</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幼儿园提高收费标准的，应当实行</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新生新办法，老生老办法</w:t>
      </w:r>
      <w:r>
        <w:rPr>
          <w:rFonts w:hint="default" w:ascii="Times New Roman" w:hAnsi="Times New Roman" w:eastAsia="sans-serif" w:cs="Times New Roman"/>
          <w:i w:val="0"/>
          <w:iCs w:val="0"/>
          <w:caps w:val="0"/>
          <w:color w:val="000000"/>
          <w:spacing w:val="0"/>
          <w:sz w:val="31"/>
          <w:szCs w:val="31"/>
        </w:rPr>
        <w:t>”</w:t>
      </w:r>
      <w:r>
        <w:rPr>
          <w:rFonts w:hint="default" w:ascii="仿宋_GB2312" w:hAnsi="Times New Roman" w:eastAsia="仿宋_GB2312" w:cs="仿宋_GB2312"/>
          <w:i w:val="0"/>
          <w:iCs w:val="0"/>
          <w:caps w:val="0"/>
          <w:color w:val="000000"/>
          <w:spacing w:val="0"/>
          <w:sz w:val="31"/>
          <w:szCs w:val="31"/>
        </w:rPr>
        <w:t>，降低收费标准的，所有在园幼儿均按照新标准执行。</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第二十一条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公办幼儿园对在园幼儿按月收取保育教育费或住宿费，不得跨月预收。民办幼儿园对在园幼儿按月或按学期收取保育教育费或住宿费，不得跨学期预收。</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幼儿因故退园、转园的，累计出勤天数不足当月法定工作日一半（含一半）的，应当退还当月保育教育费和住宿费的二分之一；累计出勤天数超过当月法定工作日一半的，不退保育教育费和住宿费；当月全部缺勤的，退还当月全部保育教育费和住宿费。</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幼儿在园期间伙食费按实际缺勤天数退还。</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第二十二条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各级教育、财政部门要进一步完善保障措施，建立贫困家庭幼儿入园保障机制，确保贫困家庭幼儿享有接受学前教育的机会。幼儿园要按照有关规定对家庭经济困难幼儿、孤儿、残疾幼儿实施保育教育费减免，保障幼儿接受正常的保育教育服务。</w:t>
      </w:r>
    </w:p>
    <w:p>
      <w:pPr>
        <w:pStyle w:val="9"/>
        <w:keepNext w:val="0"/>
        <w:keepLines w:val="0"/>
        <w:widowControl/>
        <w:suppressLineNumbers w:val="0"/>
        <w:spacing w:line="585" w:lineRule="atLeast"/>
        <w:ind w:left="0" w:firstLine="60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第二十三条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幼儿园应当严格执行《教育收费公示制度》的规定，通过设立公示栏、公示牌、公示墙等形式，向社会公示经价格主管部门批准或备案的收费项目、收费标准、收费依据等相关内容。</w:t>
      </w:r>
    </w:p>
    <w:p>
      <w:pPr>
        <w:pStyle w:val="9"/>
        <w:keepNext w:val="0"/>
        <w:keepLines w:val="0"/>
        <w:widowControl/>
        <w:suppressLineNumbers w:val="0"/>
        <w:spacing w:line="585" w:lineRule="atLeast"/>
        <w:ind w:left="0" w:firstLine="615"/>
        <w:rPr>
          <w:rFonts w:hint="default" w:ascii="sans-serif" w:hAnsi="sans-serif" w:eastAsia="sans-serif" w:cs="sans-serif"/>
          <w:i w:val="0"/>
          <w:iCs w:val="0"/>
          <w:caps w:val="0"/>
          <w:color w:val="000000"/>
          <w:spacing w:val="0"/>
          <w:sz w:val="27"/>
          <w:szCs w:val="27"/>
        </w:rPr>
      </w:pPr>
      <w:r>
        <w:rPr>
          <w:rFonts w:hint="default" w:ascii="仿宋_GB2312" w:hAnsi="Times New Roman" w:eastAsia="仿宋_GB2312" w:cs="仿宋_GB2312"/>
          <w:i w:val="0"/>
          <w:iCs w:val="0"/>
          <w:caps w:val="0"/>
          <w:color w:val="000000"/>
          <w:spacing w:val="0"/>
          <w:sz w:val="31"/>
          <w:szCs w:val="31"/>
        </w:rPr>
        <w:t>幼儿园招生简章应写明幼儿园办园性质、办园条件、收费项目、收费标准等内容。</w:t>
      </w:r>
    </w:p>
    <w:p>
      <w:pPr>
        <w:pStyle w:val="9"/>
        <w:keepNext w:val="0"/>
        <w:keepLines w:val="0"/>
        <w:widowControl/>
        <w:suppressLineNumbers w:val="0"/>
        <w:spacing w:line="585" w:lineRule="atLeast"/>
        <w:ind w:left="0" w:firstLine="645"/>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第二十四条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幼儿园代办服务性收费必须单独核算，使用财政、税务主管部门规定的票据。</w:t>
      </w:r>
    </w:p>
    <w:p>
      <w:pPr>
        <w:pStyle w:val="9"/>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第二十五条</w:t>
      </w:r>
      <w:r>
        <w:rPr>
          <w:rStyle w:val="13"/>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幼儿园要按照规定和要求建立健全财务管理和会计核算制度，做好保育教育成本核算工作。</w:t>
      </w:r>
    </w:p>
    <w:p>
      <w:pPr>
        <w:pStyle w:val="9"/>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第二十六条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幼儿园取得的合法收费收入应主要用于幼儿保育、教育活动和改善办园条件，任何单位和部门不得截留、平调。任何组织和个人不得违反法律、法规规定向幼儿园收取任何费用。</w:t>
      </w:r>
    </w:p>
    <w:p>
      <w:pPr>
        <w:pStyle w:val="9"/>
        <w:keepNext w:val="0"/>
        <w:keepLines w:val="0"/>
        <w:widowControl/>
        <w:suppressLineNumbers w:val="0"/>
        <w:spacing w:line="585" w:lineRule="atLeast"/>
        <w:ind w:left="0" w:firstLine="63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第二十七条</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各级价格、教育、财政部门应加强对幼儿园收费的管理和监督检查，督促幼儿园建立健全收费管理制度，自觉执行国家制定的幼儿园教育收费政策。对违反国家教育收费法律、法规、政策和本办法规定的行为，要依据《中华人民共和国价格法》、《价格违法行为行政处罚规定》等法律法规以及行政事业性收费管理制度的相关规定严肃查处。</w:t>
      </w:r>
    </w:p>
    <w:p>
      <w:pPr>
        <w:pStyle w:val="9"/>
        <w:keepNext w:val="0"/>
        <w:keepLines w:val="0"/>
        <w:widowControl/>
        <w:suppressLineNumbers w:val="0"/>
        <w:spacing w:line="585" w:lineRule="atLeast"/>
        <w:ind w:left="0" w:firstLine="630"/>
        <w:rPr>
          <w:rFonts w:hint="eastAsia" w:ascii="sans-serif" w:hAnsi="sans-serif" w:eastAsia="宋体" w:cs="sans-serif"/>
          <w:i w:val="0"/>
          <w:iCs w:val="0"/>
          <w:caps w:val="0"/>
          <w:color w:val="000000"/>
          <w:spacing w:val="0"/>
          <w:sz w:val="27"/>
          <w:szCs w:val="27"/>
          <w:lang w:eastAsia="zh-CN"/>
        </w:rPr>
      </w:pPr>
      <w:r>
        <w:rPr>
          <w:rFonts w:hint="eastAsia" w:cs="Times New Roman"/>
          <w:i w:val="0"/>
          <w:iCs w:val="0"/>
          <w:caps w:val="0"/>
          <w:color w:val="000000"/>
          <w:spacing w:val="0"/>
          <w:sz w:val="31"/>
          <w:szCs w:val="31"/>
          <w:lang w:eastAsia="zh-CN"/>
        </w:rPr>
        <w:t xml:space="preserve">  </w:t>
      </w:r>
    </w:p>
    <w:p>
      <w:pPr>
        <w:pStyle w:val="9"/>
        <w:keepNext w:val="0"/>
        <w:keepLines w:val="0"/>
        <w:widowControl/>
        <w:suppressLineNumbers w:val="0"/>
        <w:spacing w:line="58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1"/>
          <w:szCs w:val="31"/>
        </w:rPr>
        <w:t>第五章</w:t>
      </w:r>
      <w:r>
        <w:rPr>
          <w:rFonts w:hint="eastAsia" w:cs="Times New Roman"/>
          <w:i w:val="0"/>
          <w:iCs w:val="0"/>
          <w:caps w:val="0"/>
          <w:color w:val="000000"/>
          <w:spacing w:val="0"/>
          <w:sz w:val="31"/>
          <w:szCs w:val="31"/>
          <w:lang w:eastAsia="zh-CN"/>
        </w:rPr>
        <w:t xml:space="preserve">   </w:t>
      </w:r>
      <w:r>
        <w:rPr>
          <w:rFonts w:hint="eastAsia" w:ascii="黑体" w:hAnsi="宋体" w:eastAsia="黑体" w:cs="黑体"/>
          <w:i w:val="0"/>
          <w:iCs w:val="0"/>
          <w:caps w:val="0"/>
          <w:color w:val="000000"/>
          <w:spacing w:val="0"/>
          <w:sz w:val="31"/>
          <w:szCs w:val="31"/>
        </w:rPr>
        <w:t>附则</w:t>
      </w:r>
    </w:p>
    <w:p>
      <w:pPr>
        <w:pStyle w:val="9"/>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Style w:val="13"/>
          <w:rFonts w:hint="default" w:ascii="仿宋_GB2312" w:hAnsi="Times New Roman" w:eastAsia="仿宋_GB2312" w:cs="仿宋_GB2312"/>
          <w:i w:val="0"/>
          <w:iCs w:val="0"/>
          <w:caps w:val="0"/>
          <w:color w:val="000000"/>
          <w:spacing w:val="0"/>
          <w:sz w:val="31"/>
          <w:szCs w:val="31"/>
        </w:rPr>
        <w:t>第二十八条</w:t>
      </w:r>
      <w:r>
        <w:rPr>
          <w:rStyle w:val="13"/>
          <w:rFonts w:hint="eastAsia" w:cs="Times New Roman"/>
          <w:i w:val="0"/>
          <w:iCs w:val="0"/>
          <w:caps w:val="0"/>
          <w:color w:val="000000"/>
          <w:spacing w:val="0"/>
          <w:sz w:val="31"/>
          <w:szCs w:val="31"/>
          <w:lang w:eastAsia="zh-CN"/>
        </w:rPr>
        <w:t xml:space="preserve"> </w:t>
      </w:r>
      <w:r>
        <w:rPr>
          <w:rFonts w:hint="eastAsia" w:cs="Times New Roman"/>
          <w:i w:val="0"/>
          <w:iCs w:val="0"/>
          <w:caps w:val="0"/>
          <w:color w:val="000000"/>
          <w:spacing w:val="0"/>
          <w:sz w:val="31"/>
          <w:szCs w:val="31"/>
          <w:lang w:eastAsia="zh-CN"/>
        </w:rPr>
        <w:t xml:space="preserve">  </w:t>
      </w:r>
      <w:r>
        <w:rPr>
          <w:rFonts w:hint="default" w:ascii="仿宋_GB2312" w:hAnsi="Times New Roman" w:eastAsia="仿宋_GB2312" w:cs="仿宋_GB2312"/>
          <w:i w:val="0"/>
          <w:iCs w:val="0"/>
          <w:caps w:val="0"/>
          <w:color w:val="000000"/>
          <w:spacing w:val="0"/>
          <w:sz w:val="31"/>
          <w:szCs w:val="31"/>
        </w:rPr>
        <w:t>本实施细则自</w:t>
      </w:r>
      <w:r>
        <w:rPr>
          <w:rFonts w:hint="default" w:ascii="仿宋_GB2312" w:hAnsi="sans-serif" w:eastAsia="仿宋_GB2312" w:cs="仿宋_GB2312"/>
          <w:i w:val="0"/>
          <w:iCs w:val="0"/>
          <w:caps w:val="0"/>
          <w:color w:val="000000"/>
          <w:spacing w:val="0"/>
          <w:sz w:val="31"/>
          <w:szCs w:val="31"/>
        </w:rPr>
        <w:t>印发之日起</w:t>
      </w:r>
      <w:r>
        <w:rPr>
          <w:rFonts w:hint="default" w:ascii="仿宋_GB2312" w:hAnsi="Times New Roman" w:eastAsia="仿宋_GB2312" w:cs="仿宋_GB2312"/>
          <w:i w:val="0"/>
          <w:iCs w:val="0"/>
          <w:caps w:val="0"/>
          <w:color w:val="000000"/>
          <w:spacing w:val="0"/>
          <w:sz w:val="31"/>
          <w:szCs w:val="31"/>
        </w:rPr>
        <w:t>施行</w:t>
      </w:r>
      <w:r>
        <w:rPr>
          <w:rFonts w:hint="default" w:ascii="仿宋_GB2312" w:hAnsi="sans-serif" w:eastAsia="仿宋_GB2312" w:cs="仿宋_GB2312"/>
          <w:i w:val="0"/>
          <w:iCs w:val="0"/>
          <w:caps w:val="0"/>
          <w:color w:val="000000"/>
          <w:spacing w:val="0"/>
          <w:sz w:val="31"/>
          <w:szCs w:val="31"/>
        </w:rPr>
        <w:t>，有效期</w:t>
      </w:r>
      <w:r>
        <w:rPr>
          <w:rFonts w:hint="default" w:ascii="Times New Roman" w:hAnsi="Times New Roman" w:eastAsia="仿宋_GB2312" w:cs="Times New Roman"/>
          <w:i w:val="0"/>
          <w:iCs w:val="0"/>
          <w:caps w:val="0"/>
          <w:color w:val="000000"/>
          <w:spacing w:val="0"/>
          <w:sz w:val="31"/>
          <w:szCs w:val="31"/>
        </w:rPr>
        <w:t>5</w:t>
      </w:r>
      <w:r>
        <w:rPr>
          <w:rFonts w:hint="default" w:ascii="仿宋_GB2312" w:hAnsi="sans-serif" w:eastAsia="仿宋_GB2312" w:cs="仿宋_GB2312"/>
          <w:i w:val="0"/>
          <w:iCs w:val="0"/>
          <w:caps w:val="0"/>
          <w:color w:val="000000"/>
          <w:spacing w:val="0"/>
          <w:sz w:val="31"/>
          <w:szCs w:val="31"/>
        </w:rPr>
        <w:t>年</w:t>
      </w:r>
      <w:r>
        <w:rPr>
          <w:rFonts w:hint="default" w:ascii="仿宋_GB2312" w:hAnsi="Times New Roman" w:eastAsia="仿宋_GB2312" w:cs="仿宋_GB2312"/>
          <w:i w:val="0"/>
          <w:iCs w:val="0"/>
          <w:caps w:val="0"/>
          <w:color w:val="000000"/>
          <w:spacing w:val="0"/>
          <w:sz w:val="31"/>
          <w:szCs w:val="31"/>
        </w:rPr>
        <w:t>。</w:t>
      </w:r>
    </w:p>
    <w:p>
      <w:pPr>
        <w:rPr>
          <w:rFonts w:hint="default"/>
          <w:lang w:val="en-US" w:eastAsia="zh-CN"/>
        </w:rPr>
      </w:pPr>
    </w:p>
    <w:sectPr>
      <w:footerReference r:id="rId3" w:type="default"/>
      <w:footerReference r:id="rId4" w:type="even"/>
      <w:pgSz w:w="16838" w:h="11906" w:orient="landscape"/>
      <w:pgMar w:top="1474" w:right="1814" w:bottom="1474" w:left="2041"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26 -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401E58"/>
    <w:rsid w:val="000062DF"/>
    <w:rsid w:val="00017D20"/>
    <w:rsid w:val="000220E1"/>
    <w:rsid w:val="00022F32"/>
    <w:rsid w:val="00024454"/>
    <w:rsid w:val="000244CA"/>
    <w:rsid w:val="00030244"/>
    <w:rsid w:val="00042F92"/>
    <w:rsid w:val="00045CF0"/>
    <w:rsid w:val="00050039"/>
    <w:rsid w:val="0005199D"/>
    <w:rsid w:val="00055B7B"/>
    <w:rsid w:val="000612B7"/>
    <w:rsid w:val="000744F6"/>
    <w:rsid w:val="00084A7D"/>
    <w:rsid w:val="00085092"/>
    <w:rsid w:val="000859C7"/>
    <w:rsid w:val="0009363F"/>
    <w:rsid w:val="000B0ECD"/>
    <w:rsid w:val="000B4E8E"/>
    <w:rsid w:val="000B774F"/>
    <w:rsid w:val="000C539A"/>
    <w:rsid w:val="000C5E5E"/>
    <w:rsid w:val="000D728B"/>
    <w:rsid w:val="000E4E9D"/>
    <w:rsid w:val="000E7972"/>
    <w:rsid w:val="000F64CC"/>
    <w:rsid w:val="001150D5"/>
    <w:rsid w:val="00120A2E"/>
    <w:rsid w:val="00135209"/>
    <w:rsid w:val="0014656E"/>
    <w:rsid w:val="00147889"/>
    <w:rsid w:val="001510A8"/>
    <w:rsid w:val="001510DA"/>
    <w:rsid w:val="00157FAD"/>
    <w:rsid w:val="001619D3"/>
    <w:rsid w:val="00176F5C"/>
    <w:rsid w:val="00181612"/>
    <w:rsid w:val="001955B9"/>
    <w:rsid w:val="001A608E"/>
    <w:rsid w:val="001C5F90"/>
    <w:rsid w:val="001C7A3C"/>
    <w:rsid w:val="001D3C3F"/>
    <w:rsid w:val="001E0EB9"/>
    <w:rsid w:val="001E2D8C"/>
    <w:rsid w:val="001E3D51"/>
    <w:rsid w:val="001F474E"/>
    <w:rsid w:val="001F4F0C"/>
    <w:rsid w:val="001F6C61"/>
    <w:rsid w:val="001F7ED0"/>
    <w:rsid w:val="00216511"/>
    <w:rsid w:val="002321B9"/>
    <w:rsid w:val="00237929"/>
    <w:rsid w:val="00244B2C"/>
    <w:rsid w:val="00247FBD"/>
    <w:rsid w:val="00250BE4"/>
    <w:rsid w:val="00255F6A"/>
    <w:rsid w:val="002638E7"/>
    <w:rsid w:val="00265D8C"/>
    <w:rsid w:val="00283443"/>
    <w:rsid w:val="00283DDA"/>
    <w:rsid w:val="00285303"/>
    <w:rsid w:val="002875E8"/>
    <w:rsid w:val="00290E71"/>
    <w:rsid w:val="002B7E90"/>
    <w:rsid w:val="002C3769"/>
    <w:rsid w:val="002C7809"/>
    <w:rsid w:val="002D37E8"/>
    <w:rsid w:val="002E2479"/>
    <w:rsid w:val="002E7011"/>
    <w:rsid w:val="002F16DC"/>
    <w:rsid w:val="00311DDF"/>
    <w:rsid w:val="00312B4F"/>
    <w:rsid w:val="003225F7"/>
    <w:rsid w:val="003239BA"/>
    <w:rsid w:val="00330A5A"/>
    <w:rsid w:val="00332BC1"/>
    <w:rsid w:val="00333CEE"/>
    <w:rsid w:val="00334B65"/>
    <w:rsid w:val="003414CB"/>
    <w:rsid w:val="00344501"/>
    <w:rsid w:val="00347312"/>
    <w:rsid w:val="00350B9E"/>
    <w:rsid w:val="00363B71"/>
    <w:rsid w:val="00382530"/>
    <w:rsid w:val="00383B64"/>
    <w:rsid w:val="00392E2D"/>
    <w:rsid w:val="0039496C"/>
    <w:rsid w:val="003A03C5"/>
    <w:rsid w:val="003A06A0"/>
    <w:rsid w:val="003A3EAA"/>
    <w:rsid w:val="003B09D6"/>
    <w:rsid w:val="003B7E04"/>
    <w:rsid w:val="003C0038"/>
    <w:rsid w:val="003C270C"/>
    <w:rsid w:val="003C5274"/>
    <w:rsid w:val="003C68C4"/>
    <w:rsid w:val="003C787A"/>
    <w:rsid w:val="003D678A"/>
    <w:rsid w:val="003D7B8E"/>
    <w:rsid w:val="003E0797"/>
    <w:rsid w:val="003E0BC4"/>
    <w:rsid w:val="00401E58"/>
    <w:rsid w:val="0041484E"/>
    <w:rsid w:val="00416ACA"/>
    <w:rsid w:val="00420C07"/>
    <w:rsid w:val="004213B8"/>
    <w:rsid w:val="00432C44"/>
    <w:rsid w:val="0043545E"/>
    <w:rsid w:val="00435ECC"/>
    <w:rsid w:val="00440217"/>
    <w:rsid w:val="00440B53"/>
    <w:rsid w:val="0044457A"/>
    <w:rsid w:val="00447A90"/>
    <w:rsid w:val="004502D0"/>
    <w:rsid w:val="00456932"/>
    <w:rsid w:val="004570DE"/>
    <w:rsid w:val="00462AD0"/>
    <w:rsid w:val="00463D83"/>
    <w:rsid w:val="004653E5"/>
    <w:rsid w:val="00474019"/>
    <w:rsid w:val="004777A5"/>
    <w:rsid w:val="00483A99"/>
    <w:rsid w:val="00484A89"/>
    <w:rsid w:val="00484B46"/>
    <w:rsid w:val="00492640"/>
    <w:rsid w:val="00492648"/>
    <w:rsid w:val="004935F6"/>
    <w:rsid w:val="004949BB"/>
    <w:rsid w:val="004A4DE6"/>
    <w:rsid w:val="004B1A5F"/>
    <w:rsid w:val="004B7F34"/>
    <w:rsid w:val="004C0F96"/>
    <w:rsid w:val="004C4F54"/>
    <w:rsid w:val="004D227C"/>
    <w:rsid w:val="004D2C4C"/>
    <w:rsid w:val="004D6EF7"/>
    <w:rsid w:val="004E13E0"/>
    <w:rsid w:val="004F04BA"/>
    <w:rsid w:val="004F1BB1"/>
    <w:rsid w:val="004F398F"/>
    <w:rsid w:val="0050505B"/>
    <w:rsid w:val="00507E8F"/>
    <w:rsid w:val="005120F4"/>
    <w:rsid w:val="005172F1"/>
    <w:rsid w:val="005205B2"/>
    <w:rsid w:val="00527D31"/>
    <w:rsid w:val="0053539B"/>
    <w:rsid w:val="00542046"/>
    <w:rsid w:val="0054660A"/>
    <w:rsid w:val="0055194D"/>
    <w:rsid w:val="00551AB6"/>
    <w:rsid w:val="00552AD7"/>
    <w:rsid w:val="005602D7"/>
    <w:rsid w:val="0057221F"/>
    <w:rsid w:val="00573865"/>
    <w:rsid w:val="00577A60"/>
    <w:rsid w:val="00581661"/>
    <w:rsid w:val="00582B9B"/>
    <w:rsid w:val="005931C1"/>
    <w:rsid w:val="005965C1"/>
    <w:rsid w:val="00597CC3"/>
    <w:rsid w:val="00597EF7"/>
    <w:rsid w:val="005A5227"/>
    <w:rsid w:val="005A5273"/>
    <w:rsid w:val="005B18AD"/>
    <w:rsid w:val="005B32C9"/>
    <w:rsid w:val="005B4824"/>
    <w:rsid w:val="005C3BE7"/>
    <w:rsid w:val="005D38A2"/>
    <w:rsid w:val="005E4957"/>
    <w:rsid w:val="005E505C"/>
    <w:rsid w:val="005F1CA5"/>
    <w:rsid w:val="005F70B7"/>
    <w:rsid w:val="00611293"/>
    <w:rsid w:val="00613875"/>
    <w:rsid w:val="0062053E"/>
    <w:rsid w:val="00623AC0"/>
    <w:rsid w:val="00634C1E"/>
    <w:rsid w:val="00635C95"/>
    <w:rsid w:val="00642E57"/>
    <w:rsid w:val="00662B8B"/>
    <w:rsid w:val="00685494"/>
    <w:rsid w:val="00685527"/>
    <w:rsid w:val="00694356"/>
    <w:rsid w:val="00696FD6"/>
    <w:rsid w:val="006A0633"/>
    <w:rsid w:val="006A4CC9"/>
    <w:rsid w:val="006B5E5D"/>
    <w:rsid w:val="006C0632"/>
    <w:rsid w:val="006C54E9"/>
    <w:rsid w:val="006D04D8"/>
    <w:rsid w:val="006D1F4B"/>
    <w:rsid w:val="006E4F49"/>
    <w:rsid w:val="006F3776"/>
    <w:rsid w:val="00700A7A"/>
    <w:rsid w:val="00701319"/>
    <w:rsid w:val="0070228D"/>
    <w:rsid w:val="00703EF9"/>
    <w:rsid w:val="00713A3C"/>
    <w:rsid w:val="00716249"/>
    <w:rsid w:val="00722136"/>
    <w:rsid w:val="007222B4"/>
    <w:rsid w:val="007359FC"/>
    <w:rsid w:val="00735EA0"/>
    <w:rsid w:val="0076615F"/>
    <w:rsid w:val="007741D5"/>
    <w:rsid w:val="00776D36"/>
    <w:rsid w:val="00777D18"/>
    <w:rsid w:val="00777EDB"/>
    <w:rsid w:val="00780365"/>
    <w:rsid w:val="00782A9C"/>
    <w:rsid w:val="00785715"/>
    <w:rsid w:val="007858AD"/>
    <w:rsid w:val="007908B7"/>
    <w:rsid w:val="00790F60"/>
    <w:rsid w:val="00792AD8"/>
    <w:rsid w:val="00794FBC"/>
    <w:rsid w:val="007A2D3E"/>
    <w:rsid w:val="007A3C86"/>
    <w:rsid w:val="007B1DCD"/>
    <w:rsid w:val="007B39B8"/>
    <w:rsid w:val="007C05AF"/>
    <w:rsid w:val="007C60C3"/>
    <w:rsid w:val="007D0A24"/>
    <w:rsid w:val="007D1E2B"/>
    <w:rsid w:val="007E604D"/>
    <w:rsid w:val="007F1140"/>
    <w:rsid w:val="007F1341"/>
    <w:rsid w:val="007F2062"/>
    <w:rsid w:val="008055A6"/>
    <w:rsid w:val="008066D2"/>
    <w:rsid w:val="008078A6"/>
    <w:rsid w:val="0081158F"/>
    <w:rsid w:val="00813B03"/>
    <w:rsid w:val="00817A89"/>
    <w:rsid w:val="00820A0F"/>
    <w:rsid w:val="008313CA"/>
    <w:rsid w:val="008420EB"/>
    <w:rsid w:val="00873780"/>
    <w:rsid w:val="008826FA"/>
    <w:rsid w:val="00887838"/>
    <w:rsid w:val="00891CE6"/>
    <w:rsid w:val="008A1019"/>
    <w:rsid w:val="008A2496"/>
    <w:rsid w:val="008C6FA3"/>
    <w:rsid w:val="008D10C4"/>
    <w:rsid w:val="008D3877"/>
    <w:rsid w:val="008D486A"/>
    <w:rsid w:val="008D534F"/>
    <w:rsid w:val="008D6832"/>
    <w:rsid w:val="008E4F59"/>
    <w:rsid w:val="008E69D8"/>
    <w:rsid w:val="008E6B4C"/>
    <w:rsid w:val="008E6B51"/>
    <w:rsid w:val="008F3BEC"/>
    <w:rsid w:val="008F57F2"/>
    <w:rsid w:val="008F669B"/>
    <w:rsid w:val="00900C7A"/>
    <w:rsid w:val="009032BC"/>
    <w:rsid w:val="0090389B"/>
    <w:rsid w:val="009066AD"/>
    <w:rsid w:val="00910776"/>
    <w:rsid w:val="00912853"/>
    <w:rsid w:val="00914009"/>
    <w:rsid w:val="00920782"/>
    <w:rsid w:val="00935B29"/>
    <w:rsid w:val="00953B08"/>
    <w:rsid w:val="00963B81"/>
    <w:rsid w:val="00967EB6"/>
    <w:rsid w:val="009808E8"/>
    <w:rsid w:val="00982729"/>
    <w:rsid w:val="00983A8F"/>
    <w:rsid w:val="00995914"/>
    <w:rsid w:val="009A0101"/>
    <w:rsid w:val="009A0C34"/>
    <w:rsid w:val="009A4525"/>
    <w:rsid w:val="009A4A43"/>
    <w:rsid w:val="009E6366"/>
    <w:rsid w:val="00A02040"/>
    <w:rsid w:val="00A14CFC"/>
    <w:rsid w:val="00A24079"/>
    <w:rsid w:val="00A326A2"/>
    <w:rsid w:val="00A341AA"/>
    <w:rsid w:val="00A34978"/>
    <w:rsid w:val="00A417A1"/>
    <w:rsid w:val="00A436A4"/>
    <w:rsid w:val="00A44780"/>
    <w:rsid w:val="00A608BF"/>
    <w:rsid w:val="00A668C1"/>
    <w:rsid w:val="00A76D2E"/>
    <w:rsid w:val="00A76FEC"/>
    <w:rsid w:val="00A921FC"/>
    <w:rsid w:val="00AA1969"/>
    <w:rsid w:val="00AA2587"/>
    <w:rsid w:val="00AA4853"/>
    <w:rsid w:val="00AB67FC"/>
    <w:rsid w:val="00AC1A73"/>
    <w:rsid w:val="00AC43BB"/>
    <w:rsid w:val="00AC6FB9"/>
    <w:rsid w:val="00AD0408"/>
    <w:rsid w:val="00AD2294"/>
    <w:rsid w:val="00AE1293"/>
    <w:rsid w:val="00AE1CBE"/>
    <w:rsid w:val="00AF1FF3"/>
    <w:rsid w:val="00AF797C"/>
    <w:rsid w:val="00B11A58"/>
    <w:rsid w:val="00B15629"/>
    <w:rsid w:val="00B15920"/>
    <w:rsid w:val="00B172E3"/>
    <w:rsid w:val="00B20C7D"/>
    <w:rsid w:val="00B210A5"/>
    <w:rsid w:val="00B21B7F"/>
    <w:rsid w:val="00B27D9F"/>
    <w:rsid w:val="00B32033"/>
    <w:rsid w:val="00B51B41"/>
    <w:rsid w:val="00B529D7"/>
    <w:rsid w:val="00B628DD"/>
    <w:rsid w:val="00B65632"/>
    <w:rsid w:val="00B8458F"/>
    <w:rsid w:val="00B860E7"/>
    <w:rsid w:val="00B91CBD"/>
    <w:rsid w:val="00B91D0C"/>
    <w:rsid w:val="00B91D48"/>
    <w:rsid w:val="00B93706"/>
    <w:rsid w:val="00B95FAC"/>
    <w:rsid w:val="00B967D4"/>
    <w:rsid w:val="00BA303D"/>
    <w:rsid w:val="00BA33F4"/>
    <w:rsid w:val="00BA5545"/>
    <w:rsid w:val="00BB3401"/>
    <w:rsid w:val="00BC23DB"/>
    <w:rsid w:val="00BC39F6"/>
    <w:rsid w:val="00BC42FF"/>
    <w:rsid w:val="00BC54EC"/>
    <w:rsid w:val="00BE396F"/>
    <w:rsid w:val="00BE3F1F"/>
    <w:rsid w:val="00BE7477"/>
    <w:rsid w:val="00BF268C"/>
    <w:rsid w:val="00BF2BC2"/>
    <w:rsid w:val="00BF33C3"/>
    <w:rsid w:val="00C07111"/>
    <w:rsid w:val="00C108E9"/>
    <w:rsid w:val="00C1208B"/>
    <w:rsid w:val="00C14FCC"/>
    <w:rsid w:val="00C20697"/>
    <w:rsid w:val="00C2303C"/>
    <w:rsid w:val="00C24FC7"/>
    <w:rsid w:val="00C25C9A"/>
    <w:rsid w:val="00C320D2"/>
    <w:rsid w:val="00C33F61"/>
    <w:rsid w:val="00C3710C"/>
    <w:rsid w:val="00C606F8"/>
    <w:rsid w:val="00C61BD8"/>
    <w:rsid w:val="00C627A1"/>
    <w:rsid w:val="00C64291"/>
    <w:rsid w:val="00C64E2E"/>
    <w:rsid w:val="00C67E6E"/>
    <w:rsid w:val="00C7498F"/>
    <w:rsid w:val="00CA0568"/>
    <w:rsid w:val="00CB257C"/>
    <w:rsid w:val="00CB35FD"/>
    <w:rsid w:val="00CB4559"/>
    <w:rsid w:val="00CC0449"/>
    <w:rsid w:val="00CC0E5E"/>
    <w:rsid w:val="00CC1308"/>
    <w:rsid w:val="00CD05CC"/>
    <w:rsid w:val="00CD11C5"/>
    <w:rsid w:val="00CE1AC4"/>
    <w:rsid w:val="00CE503D"/>
    <w:rsid w:val="00CE77B3"/>
    <w:rsid w:val="00CF16FA"/>
    <w:rsid w:val="00CF27EF"/>
    <w:rsid w:val="00CF51C1"/>
    <w:rsid w:val="00D00580"/>
    <w:rsid w:val="00D215F3"/>
    <w:rsid w:val="00D245E6"/>
    <w:rsid w:val="00D27DBD"/>
    <w:rsid w:val="00D302F5"/>
    <w:rsid w:val="00D360CC"/>
    <w:rsid w:val="00D36B52"/>
    <w:rsid w:val="00D44301"/>
    <w:rsid w:val="00D45FE1"/>
    <w:rsid w:val="00D4649A"/>
    <w:rsid w:val="00D525B8"/>
    <w:rsid w:val="00D62A25"/>
    <w:rsid w:val="00D63E87"/>
    <w:rsid w:val="00D74F70"/>
    <w:rsid w:val="00D90471"/>
    <w:rsid w:val="00D9236E"/>
    <w:rsid w:val="00DA191F"/>
    <w:rsid w:val="00DB135F"/>
    <w:rsid w:val="00DB2D70"/>
    <w:rsid w:val="00DC2D58"/>
    <w:rsid w:val="00DC3A1E"/>
    <w:rsid w:val="00DD0737"/>
    <w:rsid w:val="00DD78CF"/>
    <w:rsid w:val="00DD7BAD"/>
    <w:rsid w:val="00DE2E70"/>
    <w:rsid w:val="00DE68A3"/>
    <w:rsid w:val="00DE7068"/>
    <w:rsid w:val="00DF50CB"/>
    <w:rsid w:val="00E00B04"/>
    <w:rsid w:val="00E06B36"/>
    <w:rsid w:val="00E20A9E"/>
    <w:rsid w:val="00E31315"/>
    <w:rsid w:val="00E4713E"/>
    <w:rsid w:val="00E5315A"/>
    <w:rsid w:val="00E54D4E"/>
    <w:rsid w:val="00E550D9"/>
    <w:rsid w:val="00E62044"/>
    <w:rsid w:val="00E622C3"/>
    <w:rsid w:val="00E63119"/>
    <w:rsid w:val="00E67725"/>
    <w:rsid w:val="00E77E7D"/>
    <w:rsid w:val="00E858A6"/>
    <w:rsid w:val="00E90223"/>
    <w:rsid w:val="00E90546"/>
    <w:rsid w:val="00E90B8A"/>
    <w:rsid w:val="00EA06E8"/>
    <w:rsid w:val="00EA2690"/>
    <w:rsid w:val="00EA6FC6"/>
    <w:rsid w:val="00EB0299"/>
    <w:rsid w:val="00EB4A20"/>
    <w:rsid w:val="00EB641A"/>
    <w:rsid w:val="00EB748D"/>
    <w:rsid w:val="00EB76E0"/>
    <w:rsid w:val="00EC616C"/>
    <w:rsid w:val="00ED1574"/>
    <w:rsid w:val="00ED4D1B"/>
    <w:rsid w:val="00ED7B01"/>
    <w:rsid w:val="00EE6A3A"/>
    <w:rsid w:val="00EF4E3D"/>
    <w:rsid w:val="00EF7C99"/>
    <w:rsid w:val="00F003D4"/>
    <w:rsid w:val="00F11D10"/>
    <w:rsid w:val="00F1511B"/>
    <w:rsid w:val="00F1783D"/>
    <w:rsid w:val="00F2349A"/>
    <w:rsid w:val="00F256A5"/>
    <w:rsid w:val="00F27862"/>
    <w:rsid w:val="00F324C4"/>
    <w:rsid w:val="00F36F0B"/>
    <w:rsid w:val="00F4139E"/>
    <w:rsid w:val="00F505F1"/>
    <w:rsid w:val="00F55245"/>
    <w:rsid w:val="00F645BF"/>
    <w:rsid w:val="00F64C3F"/>
    <w:rsid w:val="00F66238"/>
    <w:rsid w:val="00F738B2"/>
    <w:rsid w:val="00F92527"/>
    <w:rsid w:val="00F92ED3"/>
    <w:rsid w:val="00FE4335"/>
    <w:rsid w:val="00FF3833"/>
    <w:rsid w:val="00FF3A7D"/>
    <w:rsid w:val="17CFB3E3"/>
    <w:rsid w:val="19BB5290"/>
    <w:rsid w:val="1BFF4C4E"/>
    <w:rsid w:val="2767C145"/>
    <w:rsid w:val="2DFB6507"/>
    <w:rsid w:val="32FF5AB1"/>
    <w:rsid w:val="33FFEC72"/>
    <w:rsid w:val="36F53F80"/>
    <w:rsid w:val="3ED7A614"/>
    <w:rsid w:val="3EDF8865"/>
    <w:rsid w:val="3F5E2000"/>
    <w:rsid w:val="3FF7878E"/>
    <w:rsid w:val="3FFEB930"/>
    <w:rsid w:val="431E509C"/>
    <w:rsid w:val="4A8EABE7"/>
    <w:rsid w:val="4CE6E613"/>
    <w:rsid w:val="4DE5C45C"/>
    <w:rsid w:val="51CE9E87"/>
    <w:rsid w:val="57FF4F61"/>
    <w:rsid w:val="5DBF5CC1"/>
    <w:rsid w:val="5DE62E34"/>
    <w:rsid w:val="5E3F59BB"/>
    <w:rsid w:val="5E9F3FA0"/>
    <w:rsid w:val="5FD78A27"/>
    <w:rsid w:val="5FDBF567"/>
    <w:rsid w:val="6BB51E04"/>
    <w:rsid w:val="6BF7C066"/>
    <w:rsid w:val="6BF9BA37"/>
    <w:rsid w:val="6DBF11B9"/>
    <w:rsid w:val="6EFF2B19"/>
    <w:rsid w:val="6F368362"/>
    <w:rsid w:val="6F3BE309"/>
    <w:rsid w:val="6FFE5D90"/>
    <w:rsid w:val="7072F039"/>
    <w:rsid w:val="727E1182"/>
    <w:rsid w:val="73DD5DDD"/>
    <w:rsid w:val="77A7C810"/>
    <w:rsid w:val="77B3E6A0"/>
    <w:rsid w:val="7A15C22A"/>
    <w:rsid w:val="7B561F0D"/>
    <w:rsid w:val="7BEF5808"/>
    <w:rsid w:val="7BFE318D"/>
    <w:rsid w:val="7BFE3A9A"/>
    <w:rsid w:val="7CBF94BF"/>
    <w:rsid w:val="7D6FAEBE"/>
    <w:rsid w:val="7DA73561"/>
    <w:rsid w:val="7DE7D4B3"/>
    <w:rsid w:val="7EAFCE05"/>
    <w:rsid w:val="7F59145E"/>
    <w:rsid w:val="7F5F76CE"/>
    <w:rsid w:val="7F6F78F4"/>
    <w:rsid w:val="7F7A3258"/>
    <w:rsid w:val="7F7FDAC2"/>
    <w:rsid w:val="7F9E1DB5"/>
    <w:rsid w:val="7FBD147D"/>
    <w:rsid w:val="7FBDAB47"/>
    <w:rsid w:val="7FBE7510"/>
    <w:rsid w:val="7FCFB4F3"/>
    <w:rsid w:val="7FD6E890"/>
    <w:rsid w:val="7FDAF804"/>
    <w:rsid w:val="7FDF0B06"/>
    <w:rsid w:val="7FF983DD"/>
    <w:rsid w:val="7FFC34AD"/>
    <w:rsid w:val="7FFDDF93"/>
    <w:rsid w:val="7FFF1DFF"/>
    <w:rsid w:val="8AFDF51E"/>
    <w:rsid w:val="8DFEBED1"/>
    <w:rsid w:val="A3FDEC92"/>
    <w:rsid w:val="A77F3C36"/>
    <w:rsid w:val="ACFF37D4"/>
    <w:rsid w:val="AE9EC085"/>
    <w:rsid w:val="AF7EAFA4"/>
    <w:rsid w:val="B7F6A835"/>
    <w:rsid w:val="BEFBF3A4"/>
    <w:rsid w:val="BEFF5F48"/>
    <w:rsid w:val="BF530A4E"/>
    <w:rsid w:val="BFBFA94A"/>
    <w:rsid w:val="BFEE0D2B"/>
    <w:rsid w:val="BFFC7278"/>
    <w:rsid w:val="BFFDB115"/>
    <w:rsid w:val="D6F6AB19"/>
    <w:rsid w:val="D7FB6B12"/>
    <w:rsid w:val="DB52FB33"/>
    <w:rsid w:val="DB7B870B"/>
    <w:rsid w:val="DDDF1080"/>
    <w:rsid w:val="E3EDB13B"/>
    <w:rsid w:val="E4FF3D18"/>
    <w:rsid w:val="E62B3E6D"/>
    <w:rsid w:val="EB58978E"/>
    <w:rsid w:val="EBE63550"/>
    <w:rsid w:val="EBFBEE3D"/>
    <w:rsid w:val="EFBFAE0E"/>
    <w:rsid w:val="F1BF4D24"/>
    <w:rsid w:val="F2F90A17"/>
    <w:rsid w:val="F6B70D8F"/>
    <w:rsid w:val="F73B625F"/>
    <w:rsid w:val="F7DB8034"/>
    <w:rsid w:val="F935CEBF"/>
    <w:rsid w:val="F9BF9F3B"/>
    <w:rsid w:val="FA7B6B79"/>
    <w:rsid w:val="FB1FC36B"/>
    <w:rsid w:val="FB7653ED"/>
    <w:rsid w:val="FBE569E5"/>
    <w:rsid w:val="FBFF13A1"/>
    <w:rsid w:val="FBFFA24B"/>
    <w:rsid w:val="FCF27BC8"/>
    <w:rsid w:val="FD5BCF4D"/>
    <w:rsid w:val="FDE77C73"/>
    <w:rsid w:val="FE37AE0D"/>
    <w:rsid w:val="FE69B367"/>
    <w:rsid w:val="FEBA10F3"/>
    <w:rsid w:val="FEEFED9A"/>
    <w:rsid w:val="FEFD6B93"/>
    <w:rsid w:val="FF7F7673"/>
    <w:rsid w:val="FFD7E002"/>
    <w:rsid w:val="FFFFB06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宋体" w:cs="Times New Roman"/>
      <w:szCs w:val="22"/>
    </w:rPr>
  </w:style>
  <w:style w:type="paragraph" w:styleId="5">
    <w:name w:val="annotation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qFormat/>
    <w:uiPriority w:val="0"/>
  </w:style>
  <w:style w:type="character" w:customStyle="1" w:styleId="15">
    <w:name w:val="页脚 字符"/>
    <w:link w:val="7"/>
    <w:qFormat/>
    <w:uiPriority w:val="99"/>
    <w:rPr>
      <w:kern w:val="2"/>
      <w:sz w:val="18"/>
      <w:szCs w:val="18"/>
    </w:rPr>
  </w:style>
  <w:style w:type="paragraph" w:customStyle="1" w:styleId="16">
    <w:name w:val="Char Char Char 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17">
    <w:name w:val="zw1"/>
    <w:basedOn w:val="1"/>
    <w:qFormat/>
    <w:uiPriority w:val="0"/>
    <w:pPr>
      <w:spacing w:line="580" w:lineRule="exact"/>
      <w:ind w:firstLine="200" w:firstLineChars="200"/>
    </w:pPr>
    <w:rPr>
      <w:rFonts w:eastAsia="仿宋_GB2312"/>
      <w:sz w:val="32"/>
      <w:szCs w:val="24"/>
    </w:rPr>
  </w:style>
  <w:style w:type="paragraph" w:customStyle="1" w:styleId="18">
    <w:name w:val="bt1"/>
    <w:basedOn w:val="3"/>
    <w:qFormat/>
    <w:uiPriority w:val="0"/>
    <w:pPr>
      <w:spacing w:before="0" w:after="0" w:line="580" w:lineRule="exact"/>
      <w:jc w:val="center"/>
    </w:pPr>
    <w:rPr>
      <w:b w:val="0"/>
    </w:rPr>
  </w:style>
  <w:style w:type="paragraph" w:customStyle="1" w:styleId="19">
    <w:name w:val="bt2"/>
    <w:basedOn w:val="4"/>
    <w:qFormat/>
    <w:uiPriority w:val="0"/>
    <w:pPr>
      <w:spacing w:before="0" w:after="0" w:line="580" w:lineRule="exact"/>
      <w:ind w:firstLine="200" w:firstLineChars="200"/>
    </w:pPr>
    <w:rPr>
      <w:b w:val="0"/>
    </w:rPr>
  </w:style>
  <w:style w:type="paragraph" w:customStyle="1" w:styleId="20">
    <w:name w:val=" Char Char Char Char1 Char"/>
    <w:basedOn w:val="1"/>
    <w:qFormat/>
    <w:uiPriority w:val="0"/>
    <w:pPr>
      <w:spacing w:line="360" w:lineRule="auto"/>
      <w:ind w:firstLine="200" w:firstLineChars="200"/>
    </w:pPr>
    <w:rPr>
      <w:rFonts w:ascii="宋体" w:hAnsi="宋体" w:cs="宋体"/>
      <w:sz w:val="24"/>
      <w:szCs w:val="24"/>
    </w:rPr>
  </w:style>
  <w:style w:type="paragraph" w:customStyle="1" w:styleId="21">
    <w:name w:val="Char Char Char Char Char Char Char"/>
    <w:basedOn w:val="1"/>
    <w:qFormat/>
    <w:uiPriority w:val="0"/>
    <w:pPr>
      <w:spacing w:line="360" w:lineRule="auto"/>
      <w:ind w:firstLine="200" w:firstLineChars="200"/>
    </w:pPr>
    <w:rPr>
      <w:rFonts w:ascii="宋体" w:hAnsi="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2946</Words>
  <Characters>2978</Characters>
  <Lines>167</Lines>
  <Paragraphs>47</Paragraphs>
  <TotalTime>80</TotalTime>
  <ScaleCrop>false</ScaleCrop>
  <LinksUpToDate>false</LinksUpToDate>
  <CharactersWithSpaces>2990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2022-01-04T18:28:00Z</dcterms:created>
  <dc:creator>Lenovo User</dc:creator>
  <cp:lastModifiedBy>WPS_1628732352</cp:lastModifiedBy>
  <cp:lastPrinted>2023-01-19T22:11:00Z</cp:lastPrinted>
  <dcterms:modified xsi:type="dcterms:W3CDTF">2023-05-19T07:24:36Z</dcterms:modified>
  <dc:title>天津市发展和改革委员会文件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F4D9EE32C4AF4C5BA93744F8EFF9482A_13</vt:lpwstr>
  </property>
</Properties>
</file>