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D28F8">
      <w:pPr>
        <w:pStyle w:val="3"/>
        <w:pageBreakBefore w:val="0"/>
        <w:kinsoku/>
        <w:wordWrap/>
        <w:overflowPunct/>
        <w:topLinePunct w:val="0"/>
        <w:autoSpaceDE/>
        <w:autoSpaceDN/>
        <w:bidi w:val="0"/>
        <w:adjustRightInd/>
        <w:spacing w:beforeLines="0" w:afterLines="0" w:line="580" w:lineRule="exact"/>
        <w:rPr>
          <w:rFonts w:hint="default" w:ascii="Times New Roman" w:hAnsi="Times New Roman" w:cs="Times New Roman"/>
          <w:highlight w:val="none"/>
        </w:rPr>
      </w:pPr>
      <w:bookmarkStart w:id="0" w:name="_GoBack"/>
      <w:bookmarkEnd w:id="0"/>
    </w:p>
    <w:p w14:paraId="1F38E7D8">
      <w:pPr>
        <w:pStyle w:val="3"/>
        <w:pageBreakBefore w:val="0"/>
        <w:kinsoku/>
        <w:wordWrap/>
        <w:overflowPunct/>
        <w:topLinePunct w:val="0"/>
        <w:autoSpaceDE/>
        <w:autoSpaceDN/>
        <w:bidi w:val="0"/>
        <w:adjustRightInd/>
        <w:spacing w:beforeLines="0" w:afterLines="0" w:line="580" w:lineRule="exact"/>
        <w:rPr>
          <w:rFonts w:hint="default" w:ascii="Times New Roman" w:hAnsi="Times New Roman" w:cs="Times New Roman"/>
          <w:highlight w:val="none"/>
        </w:rPr>
      </w:pPr>
    </w:p>
    <w:p w14:paraId="40B17CDF">
      <w:pPr>
        <w:pStyle w:val="3"/>
        <w:pageBreakBefore w:val="0"/>
        <w:kinsoku/>
        <w:wordWrap/>
        <w:overflowPunct/>
        <w:topLinePunct w:val="0"/>
        <w:autoSpaceDE/>
        <w:autoSpaceDN/>
        <w:bidi w:val="0"/>
        <w:adjustRightInd/>
        <w:spacing w:beforeLines="0" w:afterLines="0" w:line="580" w:lineRule="exact"/>
        <w:rPr>
          <w:rFonts w:hint="default" w:ascii="Times New Roman" w:hAnsi="Times New Roman" w:cs="Times New Roman"/>
          <w:highlight w:val="none"/>
        </w:rPr>
      </w:pPr>
      <w:r>
        <w:rPr>
          <w:rFonts w:hint="default" w:ascii="Times New Roman" w:hAnsi="Times New Roman" w:cs="Times New Roman"/>
          <w:highlight w:val="none"/>
        </w:rPr>
        <w:t>天津市石油天然气管道保护行政处罚</w:t>
      </w:r>
    </w:p>
    <w:p w14:paraId="10BA3F83">
      <w:pPr>
        <w:pStyle w:val="3"/>
        <w:pageBreakBefore w:val="0"/>
        <w:kinsoku/>
        <w:wordWrap/>
        <w:overflowPunct/>
        <w:topLinePunct w:val="0"/>
        <w:autoSpaceDE/>
        <w:autoSpaceDN/>
        <w:bidi w:val="0"/>
        <w:adjustRightInd/>
        <w:spacing w:beforeLines="0" w:afterLines="0" w:line="580" w:lineRule="exact"/>
        <w:rPr>
          <w:rFonts w:hint="default" w:ascii="Times New Roman" w:hAnsi="Times New Roman" w:cs="Times New Roman"/>
          <w:highlight w:val="none"/>
        </w:rPr>
      </w:pPr>
      <w:r>
        <w:rPr>
          <w:rFonts w:hint="default" w:ascii="Times New Roman" w:hAnsi="Times New Roman" w:cs="Times New Roman"/>
          <w:highlight w:val="none"/>
        </w:rPr>
        <w:t>裁量基准（试行）</w:t>
      </w:r>
    </w:p>
    <w:p w14:paraId="0256C028">
      <w:pPr>
        <w:pageBreakBefore w:val="0"/>
        <w:widowControl/>
        <w:shd w:val="clear" w:color="auto" w:fill="auto"/>
        <w:kinsoku/>
        <w:wordWrap/>
        <w:overflowPunct/>
        <w:topLinePunct w:val="0"/>
        <w:autoSpaceDE/>
        <w:autoSpaceDN/>
        <w:bidi w:val="0"/>
        <w:adjustRightInd/>
        <w:spacing w:line="580" w:lineRule="exact"/>
        <w:rPr>
          <w:rFonts w:hint="default" w:ascii="Times New Roman" w:hAnsi="Times New Roman" w:eastAsia="仿宋_GB2312" w:cs="Times New Roman"/>
          <w:color w:val="666666"/>
          <w:kern w:val="0"/>
          <w:sz w:val="24"/>
          <w:szCs w:val="24"/>
          <w:highlight w:val="none"/>
        </w:rPr>
      </w:pPr>
    </w:p>
    <w:p w14:paraId="2BFC4002">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rPr>
      </w:pPr>
      <w:r>
        <w:rPr>
          <w:rFonts w:hint="default" w:ascii="Times New Roman" w:hAnsi="Times New Roman" w:eastAsia="楷体_GB2312" w:cs="Times New Roman"/>
          <w:b w:val="0"/>
          <w:bCs/>
          <w:sz w:val="36"/>
          <w:szCs w:val="24"/>
          <w:highlight w:val="none"/>
          <w:lang w:val="en-US" w:eastAsia="zh-CN"/>
        </w:rPr>
        <w:t xml:space="preserve">第一章  </w:t>
      </w:r>
      <w:r>
        <w:rPr>
          <w:rFonts w:hint="default" w:ascii="Times New Roman" w:hAnsi="Times New Roman" w:eastAsia="楷体_GB2312" w:cs="Times New Roman"/>
          <w:b w:val="0"/>
          <w:bCs/>
          <w:sz w:val="36"/>
          <w:szCs w:val="24"/>
          <w:highlight w:val="none"/>
        </w:rPr>
        <w:t>总</w:t>
      </w:r>
      <w:r>
        <w:rPr>
          <w:rFonts w:hint="default" w:ascii="Times New Roman" w:hAnsi="Times New Roman" w:eastAsia="楷体_GB2312" w:cs="Times New Roman"/>
          <w:b w:val="0"/>
          <w:bCs/>
          <w:sz w:val="36"/>
          <w:szCs w:val="24"/>
          <w:highlight w:val="none"/>
          <w:lang w:val="en-US" w:eastAsia="zh-CN"/>
        </w:rPr>
        <w:t xml:space="preserve">    </w:t>
      </w:r>
      <w:r>
        <w:rPr>
          <w:rFonts w:hint="default" w:ascii="Times New Roman" w:hAnsi="Times New Roman" w:eastAsia="楷体_GB2312" w:cs="Times New Roman"/>
          <w:b w:val="0"/>
          <w:bCs/>
          <w:sz w:val="36"/>
          <w:szCs w:val="24"/>
          <w:highlight w:val="none"/>
        </w:rPr>
        <w:t>则</w:t>
      </w:r>
    </w:p>
    <w:p w14:paraId="68A43690">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第一条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为规范</w:t>
      </w:r>
      <w:r>
        <w:rPr>
          <w:rFonts w:hint="default" w:ascii="Times New Roman" w:hAnsi="Times New Roman" w:eastAsia="仿宋_GB2312" w:cs="Times New Roman"/>
          <w:b w:val="0"/>
          <w:bCs w:val="0"/>
          <w:color w:val="auto"/>
          <w:sz w:val="32"/>
          <w:szCs w:val="32"/>
          <w:highlight w:val="none"/>
          <w:lang w:eastAsia="zh-CN"/>
        </w:rPr>
        <w:t>本市</w:t>
      </w:r>
      <w:r>
        <w:rPr>
          <w:rFonts w:hint="default" w:ascii="Times New Roman" w:hAnsi="Times New Roman" w:eastAsia="仿宋_GB2312" w:cs="Times New Roman"/>
          <w:b w:val="0"/>
          <w:bCs w:val="0"/>
          <w:color w:val="auto"/>
          <w:sz w:val="32"/>
          <w:szCs w:val="32"/>
          <w:highlight w:val="none"/>
          <w:lang w:val="en-US" w:eastAsia="zh-CN"/>
        </w:rPr>
        <w:t>发展改革</w:t>
      </w:r>
      <w:r>
        <w:rPr>
          <w:rFonts w:hint="default" w:ascii="Times New Roman" w:hAnsi="Times New Roman" w:eastAsia="仿宋_GB2312" w:cs="Times New Roman"/>
          <w:b w:val="0"/>
          <w:bCs w:val="0"/>
          <w:color w:val="auto"/>
          <w:sz w:val="32"/>
          <w:szCs w:val="32"/>
          <w:highlight w:val="none"/>
          <w:lang w:eastAsia="zh-CN"/>
        </w:rPr>
        <w:t>部门</w:t>
      </w:r>
      <w:r>
        <w:rPr>
          <w:rFonts w:hint="default" w:ascii="Times New Roman" w:hAnsi="Times New Roman" w:eastAsia="仿宋_GB2312" w:cs="Times New Roman"/>
          <w:kern w:val="0"/>
          <w:sz w:val="32"/>
          <w:szCs w:val="32"/>
          <w:highlight w:val="none"/>
        </w:rPr>
        <w:t>石油天然气</w:t>
      </w:r>
      <w:r>
        <w:rPr>
          <w:rFonts w:hint="default" w:ascii="Times New Roman" w:hAnsi="Times New Roman" w:eastAsia="仿宋_GB2312" w:cs="Times New Roman"/>
          <w:b w:val="0"/>
          <w:bCs w:val="0"/>
          <w:color w:val="auto"/>
          <w:sz w:val="32"/>
          <w:szCs w:val="32"/>
          <w:highlight w:val="none"/>
          <w:lang w:val="en-US" w:eastAsia="zh-CN"/>
        </w:rPr>
        <w:t>管道保护</w:t>
      </w:r>
      <w:r>
        <w:rPr>
          <w:rFonts w:hint="default" w:ascii="Times New Roman" w:hAnsi="Times New Roman" w:eastAsia="仿宋_GB2312" w:cs="Times New Roman"/>
          <w:b w:val="0"/>
          <w:bCs w:val="0"/>
          <w:color w:val="auto"/>
          <w:sz w:val="32"/>
          <w:szCs w:val="32"/>
          <w:highlight w:val="none"/>
          <w:lang w:eastAsia="zh-CN"/>
        </w:rPr>
        <w:t>行政处罚裁量行为</w:t>
      </w:r>
      <w:r>
        <w:rPr>
          <w:rFonts w:hint="default" w:ascii="Times New Roman" w:hAnsi="Times New Roman" w:eastAsia="仿宋_GB2312" w:cs="Times New Roman"/>
          <w:b w:val="0"/>
          <w:bCs w:val="0"/>
          <w:color w:val="auto"/>
          <w:sz w:val="32"/>
          <w:szCs w:val="32"/>
          <w:highlight w:val="none"/>
        </w:rPr>
        <w:t>，确保行政处罚行为合法和适当，提升执法能力和社会公信</w:t>
      </w:r>
      <w:r>
        <w:rPr>
          <w:rFonts w:hint="default" w:ascii="Times New Roman" w:hAnsi="Times New Roman" w:eastAsia="仿宋_GB2312" w:cs="Times New Roman"/>
          <w:b w:val="0"/>
          <w:bCs w:val="0"/>
          <w:color w:val="auto"/>
          <w:sz w:val="32"/>
          <w:szCs w:val="32"/>
          <w:highlight w:val="none"/>
          <w:lang w:eastAsia="zh-CN"/>
        </w:rPr>
        <w:t>力</w:t>
      </w:r>
      <w:r>
        <w:rPr>
          <w:rFonts w:hint="default" w:ascii="Times New Roman" w:hAnsi="Times New Roman" w:eastAsia="仿宋_GB2312" w:cs="Times New Roman"/>
          <w:b w:val="0"/>
          <w:bCs w:val="0"/>
          <w:color w:val="auto"/>
          <w:sz w:val="32"/>
          <w:szCs w:val="32"/>
          <w:highlight w:val="none"/>
        </w:rPr>
        <w:t>，维护公民、法人或者其他组织的合法权益，根据</w:t>
      </w:r>
      <w:r>
        <w:rPr>
          <w:rFonts w:hint="default" w:ascii="Times New Roman" w:hAnsi="Times New Roman" w:eastAsia="仿宋_GB2312" w:cs="Times New Roman"/>
          <w:kern w:val="0"/>
          <w:sz w:val="32"/>
          <w:szCs w:val="32"/>
          <w:highlight w:val="none"/>
        </w:rPr>
        <w:t>《中华人民共和国行政处罚法》《中华人民共和国石油天然气管道保护法》《天津市石油天然气管道保护条例》</w:t>
      </w:r>
      <w:r>
        <w:rPr>
          <w:rFonts w:hint="eastAsia"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rPr>
        <w:t>有关规定，制定本《天津市石油天然气管道保护行政处罚裁量基准（试行）》和《天津市石油天然气管道保护行政处罚裁量基准表</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试行</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》（以下简称《基准》和《基准表》）。</w:t>
      </w:r>
    </w:p>
    <w:p w14:paraId="08021680">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本《基准》和《基准表》适用于</w:t>
      </w:r>
      <w:r>
        <w:rPr>
          <w:rFonts w:hint="eastAsia" w:ascii="Times New Roman" w:hAnsi="Times New Roman" w:eastAsia="仿宋_GB2312" w:cs="Times New Roman"/>
          <w:b w:val="0"/>
          <w:bCs w:val="0"/>
          <w:color w:val="auto"/>
          <w:sz w:val="32"/>
          <w:szCs w:val="32"/>
          <w:highlight w:val="none"/>
          <w:lang w:val="en-US" w:eastAsia="zh-CN"/>
        </w:rPr>
        <w:t>本市</w:t>
      </w:r>
      <w:r>
        <w:rPr>
          <w:rFonts w:hint="default" w:ascii="Times New Roman" w:hAnsi="Times New Roman" w:eastAsia="仿宋_GB2312" w:cs="Times New Roman"/>
          <w:b w:val="0"/>
          <w:bCs w:val="0"/>
          <w:color w:val="auto"/>
          <w:sz w:val="32"/>
          <w:szCs w:val="32"/>
          <w:highlight w:val="none"/>
          <w:lang w:val="en-US" w:eastAsia="zh-CN"/>
        </w:rPr>
        <w:t>发展改革</w:t>
      </w:r>
      <w:r>
        <w:rPr>
          <w:rFonts w:hint="default" w:ascii="Times New Roman" w:hAnsi="Times New Roman" w:eastAsia="仿宋_GB2312" w:cs="Times New Roman"/>
          <w:b w:val="0"/>
          <w:bCs w:val="0"/>
          <w:color w:val="auto"/>
          <w:sz w:val="32"/>
          <w:szCs w:val="32"/>
          <w:highlight w:val="none"/>
          <w:lang w:eastAsia="zh-CN"/>
        </w:rPr>
        <w:t>部门</w:t>
      </w:r>
      <w:r>
        <w:rPr>
          <w:rFonts w:hint="eastAsia" w:ascii="Times New Roman" w:hAnsi="Times New Roman" w:eastAsia="仿宋_GB2312" w:cs="Times New Roman"/>
          <w:b w:val="0"/>
          <w:bCs w:val="0"/>
          <w:color w:val="auto"/>
          <w:sz w:val="32"/>
          <w:szCs w:val="32"/>
          <w:highlight w:val="none"/>
          <w:lang w:val="en-US" w:eastAsia="zh-CN"/>
        </w:rPr>
        <w:t>行使</w:t>
      </w:r>
      <w:r>
        <w:rPr>
          <w:rFonts w:hint="default" w:ascii="Times New Roman" w:hAnsi="Times New Roman" w:eastAsia="仿宋_GB2312" w:cs="Times New Roman"/>
          <w:kern w:val="0"/>
          <w:sz w:val="32"/>
          <w:szCs w:val="32"/>
          <w:highlight w:val="none"/>
        </w:rPr>
        <w:t>石油天然气</w:t>
      </w:r>
      <w:r>
        <w:rPr>
          <w:rFonts w:hint="default" w:ascii="Times New Roman" w:hAnsi="Times New Roman" w:eastAsia="仿宋_GB2312" w:cs="Times New Roman"/>
          <w:b w:val="0"/>
          <w:bCs w:val="0"/>
          <w:color w:val="auto"/>
          <w:sz w:val="32"/>
          <w:szCs w:val="32"/>
          <w:highlight w:val="none"/>
          <w:lang w:val="en-US" w:eastAsia="zh-CN"/>
        </w:rPr>
        <w:t>管道保护</w:t>
      </w:r>
      <w:r>
        <w:rPr>
          <w:rFonts w:hint="default" w:ascii="Times New Roman" w:hAnsi="Times New Roman" w:eastAsia="仿宋_GB2312" w:cs="Times New Roman"/>
          <w:b w:val="0"/>
          <w:bCs w:val="0"/>
          <w:color w:val="auto"/>
          <w:sz w:val="32"/>
          <w:szCs w:val="32"/>
          <w:highlight w:val="none"/>
          <w:lang w:eastAsia="zh-CN"/>
        </w:rPr>
        <w:t>行政执法职权</w:t>
      </w:r>
      <w:r>
        <w:rPr>
          <w:rFonts w:hint="eastAsia" w:ascii="Times New Roman" w:hAnsi="Times New Roman" w:eastAsia="仿宋_GB2312" w:cs="Times New Roman"/>
          <w:b w:val="0"/>
          <w:bCs w:val="0"/>
          <w:color w:val="auto"/>
          <w:sz w:val="32"/>
          <w:szCs w:val="32"/>
          <w:highlight w:val="none"/>
          <w:lang w:val="en-US" w:eastAsia="zh-CN"/>
        </w:rPr>
        <w:t>过程中实施</w:t>
      </w:r>
      <w:r>
        <w:rPr>
          <w:rFonts w:hint="default" w:ascii="Times New Roman" w:hAnsi="Times New Roman" w:eastAsia="仿宋_GB2312" w:cs="Times New Roman"/>
          <w:b w:val="0"/>
          <w:bCs w:val="0"/>
          <w:color w:val="auto"/>
          <w:sz w:val="32"/>
          <w:szCs w:val="32"/>
          <w:highlight w:val="none"/>
          <w:lang w:eastAsia="zh-CN"/>
        </w:rPr>
        <w:t>的行政处罚裁量行为</w:t>
      </w:r>
      <w:r>
        <w:rPr>
          <w:rFonts w:hint="default" w:ascii="Times New Roman" w:hAnsi="Times New Roman" w:eastAsia="仿宋_GB2312" w:cs="Times New Roman"/>
          <w:b w:val="0"/>
          <w:bCs w:val="0"/>
          <w:color w:val="auto"/>
          <w:sz w:val="32"/>
          <w:szCs w:val="32"/>
          <w:highlight w:val="none"/>
        </w:rPr>
        <w:t>。</w:t>
      </w:r>
    </w:p>
    <w:p w14:paraId="7C1D9A7C">
      <w:pPr>
        <w:pageBreakBefore w:val="0"/>
        <w:shd w:val="clear" w:color="auto" w:fill="auto"/>
        <w:kinsoku/>
        <w:wordWrap/>
        <w:overflowPunct/>
        <w:topLinePunct w:val="0"/>
        <w:autoSpaceDE/>
        <w:autoSpaceDN/>
        <w:bidi w:val="0"/>
        <w:adjustRightInd/>
        <w:spacing w:line="580" w:lineRule="exact"/>
        <w:ind w:firstLine="720" w:firstLineChars="200"/>
        <w:rPr>
          <w:rFonts w:hint="default" w:ascii="Times New Roman" w:hAnsi="Times New Roman" w:eastAsia="楷体_GB2312" w:cs="Times New Roman"/>
          <w:b w:val="0"/>
          <w:bCs/>
          <w:sz w:val="36"/>
          <w:szCs w:val="24"/>
          <w:highlight w:val="none"/>
          <w:lang w:val="en-US" w:eastAsia="zh-CN"/>
        </w:rPr>
      </w:pPr>
    </w:p>
    <w:p w14:paraId="6E0D85BF">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lang w:val="en-US" w:eastAsia="zh-CN"/>
        </w:rPr>
      </w:pPr>
      <w:r>
        <w:rPr>
          <w:rFonts w:hint="default" w:ascii="Times New Roman" w:hAnsi="Times New Roman" w:eastAsia="楷体_GB2312" w:cs="Times New Roman"/>
          <w:b w:val="0"/>
          <w:bCs/>
          <w:sz w:val="36"/>
          <w:szCs w:val="24"/>
          <w:highlight w:val="none"/>
          <w:lang w:val="en-US" w:eastAsia="zh-CN"/>
        </w:rPr>
        <w:t>第二章  定量计算处罚的规则</w:t>
      </w:r>
    </w:p>
    <w:p w14:paraId="49BAAD18">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第三条</w:t>
      </w:r>
      <w:r>
        <w:rPr>
          <w:rFonts w:hint="default" w:ascii="Times New Roman" w:hAnsi="Times New Roman" w:eastAsia="仿宋_GB2312" w:cs="Times New Roman"/>
          <w:b w:val="0"/>
          <w:bCs w:val="0"/>
          <w:color w:val="auto"/>
          <w:sz w:val="32"/>
          <w:szCs w:val="32"/>
          <w:highlight w:val="none"/>
          <w:lang w:val="en-US" w:eastAsia="zh-CN"/>
        </w:rPr>
        <w:t xml:space="preserve">  行政</w:t>
      </w:r>
      <w:r>
        <w:rPr>
          <w:rFonts w:hint="default" w:ascii="Times New Roman" w:hAnsi="Times New Roman" w:eastAsia="仿宋_GB2312" w:cs="Times New Roman"/>
          <w:b w:val="0"/>
          <w:bCs w:val="0"/>
          <w:color w:val="auto"/>
          <w:sz w:val="32"/>
          <w:szCs w:val="32"/>
          <w:highlight w:val="none"/>
        </w:rPr>
        <w:t>处罚裁量阶次采取定量计算的方式</w:t>
      </w:r>
      <w:r>
        <w:rPr>
          <w:rFonts w:hint="default" w:ascii="Times New Roman" w:hAnsi="Times New Roman" w:eastAsia="仿宋_GB2312" w:cs="Times New Roman"/>
          <w:b w:val="0"/>
          <w:bCs w:val="0"/>
          <w:color w:val="auto"/>
          <w:sz w:val="32"/>
          <w:szCs w:val="32"/>
          <w:highlight w:val="none"/>
          <w:lang w:val="en-US" w:eastAsia="zh-CN"/>
        </w:rPr>
        <w:t>确定，</w:t>
      </w:r>
      <w:r>
        <w:rPr>
          <w:rFonts w:hint="default" w:ascii="Times New Roman" w:hAnsi="Times New Roman" w:eastAsia="仿宋_GB2312" w:cs="Times New Roman"/>
          <w:b w:val="0"/>
          <w:bCs w:val="0"/>
          <w:color w:val="auto"/>
          <w:sz w:val="32"/>
          <w:szCs w:val="32"/>
          <w:highlight w:val="none"/>
        </w:rPr>
        <w:t>定量计算公式为：罚款数额=罚款基数</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（基准系数+情节系数+变量系数）。</w:t>
      </w:r>
    </w:p>
    <w:p w14:paraId="7C3D75D4">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实施定量处罚计算公式中的罚款基数，指《基准表》设定的罚款</w:t>
      </w:r>
      <w:r>
        <w:rPr>
          <w:rFonts w:hint="default" w:ascii="Times New Roman" w:hAnsi="Times New Roman" w:eastAsia="仿宋_GB2312" w:cs="Times New Roman"/>
          <w:b w:val="0"/>
          <w:bCs w:val="0"/>
          <w:color w:val="auto"/>
          <w:sz w:val="32"/>
          <w:szCs w:val="32"/>
          <w:highlight w:val="none"/>
          <w:lang w:val="en-US" w:eastAsia="zh-CN"/>
        </w:rPr>
        <w:t>基数</w:t>
      </w:r>
      <w:r>
        <w:rPr>
          <w:rFonts w:hint="default" w:ascii="Times New Roman" w:hAnsi="Times New Roman" w:eastAsia="仿宋_GB2312" w:cs="Times New Roman"/>
          <w:b w:val="0"/>
          <w:bCs w:val="0"/>
          <w:color w:val="auto"/>
          <w:sz w:val="32"/>
          <w:szCs w:val="32"/>
          <w:highlight w:val="none"/>
        </w:rPr>
        <w:t>；基准系数为《基准表》设定的数值；情节系数、变量系数指影响处罚裁量的情节因素、变量因素等。各情节系数、变量系数，按照以下标准确定。</w:t>
      </w:r>
    </w:p>
    <w:p w14:paraId="1981DDE4">
      <w:pPr>
        <w:pageBreakBefore w:val="0"/>
        <w:shd w:val="clear" w:color="auto" w:fill="auto"/>
        <w:kinsoku/>
        <w:wordWrap/>
        <w:overflowPunct/>
        <w:topLinePunct w:val="0"/>
        <w:autoSpaceDE/>
        <w:autoSpaceDN/>
        <w:bidi w:val="0"/>
        <w:adjustRightInd/>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第一节</w:t>
      </w:r>
      <w:r>
        <w:rPr>
          <w:rFonts w:hint="default" w:ascii="Times New Roman" w:hAnsi="Times New Roman" w:eastAsia="黑体" w:cs="Times New Roman"/>
          <w:b w:val="0"/>
          <w:bCs w:val="0"/>
          <w:color w:val="auto"/>
          <w:sz w:val="32"/>
          <w:szCs w:val="32"/>
          <w:highlight w:val="none"/>
        </w:rPr>
        <w:t xml:space="preserve">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情节系数</w:t>
      </w:r>
    </w:p>
    <w:p w14:paraId="61DFA655">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第四条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拒不改正或者继续实施违法行为的，情节系数1；相关执法案由明确规定以“逾期不改正”等情形为违法行为构成要件的除外。</w:t>
      </w:r>
    </w:p>
    <w:p w14:paraId="3030E739">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第五条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拒不配合调查取证，或者隐匿、伪造、销毁证据，妨碍</w:t>
      </w:r>
      <w:r>
        <w:rPr>
          <w:rFonts w:hint="default" w:ascii="Times New Roman" w:hAnsi="Times New Roman" w:eastAsia="仿宋_GB2312" w:cs="Times New Roman"/>
          <w:b w:val="0"/>
          <w:bCs w:val="0"/>
          <w:color w:val="auto"/>
          <w:sz w:val="32"/>
          <w:szCs w:val="32"/>
          <w:highlight w:val="none"/>
          <w:lang w:eastAsia="zh-CN"/>
        </w:rPr>
        <w:t>行政</w:t>
      </w:r>
      <w:r>
        <w:rPr>
          <w:rFonts w:hint="default" w:ascii="Times New Roman" w:hAnsi="Times New Roman" w:eastAsia="仿宋_GB2312" w:cs="Times New Roman"/>
          <w:b w:val="0"/>
          <w:bCs w:val="0"/>
          <w:color w:val="auto"/>
          <w:sz w:val="32"/>
          <w:szCs w:val="32"/>
          <w:highlight w:val="none"/>
        </w:rPr>
        <w:t>执法机关查处违法行为的，情节系数1。</w:t>
      </w:r>
    </w:p>
    <w:p w14:paraId="39C65253">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第六条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一年度内有2次同类性质违法行为，并受到</w:t>
      </w:r>
      <w:r>
        <w:rPr>
          <w:rFonts w:hint="default" w:ascii="Times New Roman" w:hAnsi="Times New Roman" w:eastAsia="仿宋_GB2312" w:cs="Times New Roman"/>
          <w:b w:val="0"/>
          <w:bCs w:val="0"/>
          <w:color w:val="auto"/>
          <w:sz w:val="32"/>
          <w:szCs w:val="32"/>
          <w:highlight w:val="none"/>
          <w:lang w:val="en-US" w:eastAsia="zh-CN"/>
        </w:rPr>
        <w:t>发展改革</w:t>
      </w:r>
      <w:r>
        <w:rPr>
          <w:rFonts w:hint="default" w:ascii="Times New Roman" w:hAnsi="Times New Roman" w:eastAsia="仿宋_GB2312" w:cs="Times New Roman"/>
          <w:b w:val="0"/>
          <w:bCs w:val="0"/>
          <w:color w:val="auto"/>
          <w:sz w:val="32"/>
          <w:szCs w:val="32"/>
          <w:highlight w:val="none"/>
          <w:lang w:eastAsia="zh-CN"/>
        </w:rPr>
        <w:t>部门</w:t>
      </w:r>
      <w:r>
        <w:rPr>
          <w:rFonts w:hint="default" w:ascii="Times New Roman" w:hAnsi="Times New Roman" w:eastAsia="仿宋_GB2312" w:cs="Times New Roman"/>
          <w:b w:val="0"/>
          <w:bCs w:val="0"/>
          <w:color w:val="auto"/>
          <w:sz w:val="32"/>
          <w:szCs w:val="32"/>
          <w:highlight w:val="none"/>
        </w:rPr>
        <w:t>书面告诫或者处罚的，情节系数1；3次，情节系数2；4次以上（含4次），实施最高限处罚。</w:t>
      </w:r>
    </w:p>
    <w:p w14:paraId="34339478">
      <w:pPr>
        <w:pageBreakBefore w:val="0"/>
        <w:widowControl/>
        <w:shd w:val="clear" w:color="auto" w:fill="auto"/>
        <w:kinsoku/>
        <w:wordWrap/>
        <w:overflowPunct/>
        <w:topLinePunct w:val="0"/>
        <w:autoSpaceDE/>
        <w:autoSpaceDN/>
        <w:bidi w:val="0"/>
        <w:adjustRightInd/>
        <w:spacing w:line="580" w:lineRule="exact"/>
        <w:ind w:firstLine="640" w:firstLineChars="200"/>
        <w:jc w:val="left"/>
        <w:rPr>
          <w:rFonts w:hint="default" w:ascii="Times New Roman" w:hAnsi="Times New Roman" w:eastAsia="仿宋_GB2312" w:cs="Times New Roman"/>
          <w:b w:val="0"/>
          <w:bCs w:val="0"/>
          <w:color w:val="auto"/>
          <w:spacing w:val="-10"/>
          <w:kern w:val="0"/>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第七条</w:t>
      </w:r>
      <w:r>
        <w:rPr>
          <w:rFonts w:hint="default" w:ascii="Times New Roman" w:hAnsi="Times New Roman" w:eastAsia="仿宋_GB2312" w:cs="Times New Roman"/>
          <w:b w:val="0"/>
          <w:bCs w:val="0"/>
          <w:color w:val="auto"/>
          <w:kern w:val="0"/>
          <w:sz w:val="32"/>
          <w:szCs w:val="32"/>
          <w:highlight w:val="none"/>
          <w:lang w:val="en-US" w:eastAsia="zh-CN"/>
        </w:rPr>
        <w:t xml:space="preserve">  </w:t>
      </w:r>
      <w:r>
        <w:rPr>
          <w:rFonts w:hint="default" w:ascii="Times New Roman" w:hAnsi="Times New Roman" w:eastAsia="仿宋_GB2312" w:cs="Times New Roman"/>
          <w:b w:val="0"/>
          <w:bCs w:val="0"/>
          <w:color w:val="auto"/>
          <w:kern w:val="0"/>
          <w:sz w:val="32"/>
          <w:szCs w:val="32"/>
          <w:highlight w:val="none"/>
        </w:rPr>
        <w:t>违法行为发生在国家和本市批准或组织的重大活动、会议、庆典等期间，或者经公示的市、区以上专项整治或者联合整治期间，或者法定节假日、中高考期间的，情节系数1。上述活动或者期间存在固定场所和执法保障范围的，该情节仅适用于固定场所周边和执法保障范围。</w:t>
      </w:r>
    </w:p>
    <w:p w14:paraId="6DE4D877">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市、区以上专项整治或者联合整治公示，可以采取新闻媒体宣传、办公外网、执法办案场所、公示栏张贴等形式，并重点宣传、公示整治的时间、事项和地域范围等。整治涉及国家秘密、影响公共安全，或者存在其他不适合公示的事项除外。</w:t>
      </w:r>
    </w:p>
    <w:p w14:paraId="342C986B">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0"/>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同时符合上述四种情节因素中两种以上情形的，系数累加计算。</w:t>
      </w:r>
    </w:p>
    <w:p w14:paraId="00C95E35">
      <w:pPr>
        <w:pageBreakBefore w:val="0"/>
        <w:shd w:val="clear" w:color="auto" w:fill="auto"/>
        <w:kinsoku/>
        <w:wordWrap/>
        <w:overflowPunct/>
        <w:topLinePunct w:val="0"/>
        <w:autoSpaceDE/>
        <w:autoSpaceDN/>
        <w:bidi w:val="0"/>
        <w:adjustRightInd/>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第二节 </w:t>
      </w:r>
      <w:r>
        <w:rPr>
          <w:rFonts w:hint="default" w:ascii="Times New Roman" w:hAnsi="Times New Roman" w:eastAsia="黑体" w:cs="Times New Roman"/>
          <w:b w:val="0"/>
          <w:bCs w:val="0"/>
          <w:color w:val="auto"/>
          <w:sz w:val="32"/>
          <w:szCs w:val="32"/>
          <w:highlight w:val="none"/>
        </w:rPr>
        <w:t xml:space="preserve"> 变量系数</w:t>
      </w:r>
    </w:p>
    <w:p w14:paraId="4D492ACC">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变量系数按照与特定违法行为密切相关的面积、体积、数量、长度、位置、距离、持续时间等因素确认。《基准表》已规定变量系数要素的，按照规定执行。《基准表》未规定的或者存在其他特殊情况的，执法人员可以结合案件实际情况，补充取证，</w:t>
      </w:r>
      <w:r>
        <w:rPr>
          <w:rFonts w:hint="default" w:ascii="Times New Roman" w:hAnsi="Times New Roman" w:eastAsia="仿宋_GB2312" w:cs="Times New Roman"/>
          <w:b w:val="0"/>
          <w:bCs w:val="0"/>
          <w:color w:val="auto"/>
          <w:sz w:val="32"/>
          <w:szCs w:val="32"/>
          <w:highlight w:val="none"/>
          <w:lang w:val="en-US" w:eastAsia="zh-CN"/>
        </w:rPr>
        <w:t>选取适当变量系数</w:t>
      </w:r>
      <w:r>
        <w:rPr>
          <w:rFonts w:hint="default" w:ascii="Times New Roman" w:hAnsi="Times New Roman" w:eastAsia="仿宋_GB2312" w:cs="Times New Roman"/>
          <w:b w:val="0"/>
          <w:bCs w:val="0"/>
          <w:color w:val="auto"/>
          <w:sz w:val="32"/>
          <w:szCs w:val="32"/>
          <w:highlight w:val="none"/>
        </w:rPr>
        <w:t>。</w:t>
      </w:r>
    </w:p>
    <w:p w14:paraId="1143584B">
      <w:pPr>
        <w:pageBreakBefore w:val="0"/>
        <w:shd w:val="clear" w:color="auto" w:fill="auto"/>
        <w:kinsoku/>
        <w:wordWrap/>
        <w:overflowPunct/>
        <w:topLinePunct w:val="0"/>
        <w:autoSpaceDE/>
        <w:autoSpaceDN/>
        <w:bidi w:val="0"/>
        <w:adjustRightInd/>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第三节 </w:t>
      </w:r>
      <w:r>
        <w:rPr>
          <w:rFonts w:hint="default" w:ascii="Times New Roman" w:hAnsi="Times New Roman" w:eastAsia="黑体" w:cs="Times New Roman"/>
          <w:b w:val="0"/>
          <w:bCs w:val="0"/>
          <w:color w:val="auto"/>
          <w:sz w:val="32"/>
          <w:szCs w:val="32"/>
          <w:highlight w:val="none"/>
        </w:rPr>
        <w:t xml:space="preserve"> 特别要求</w:t>
      </w:r>
    </w:p>
    <w:p w14:paraId="3BB8016E">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根据公式确定罚款数额时，应同时遵循以下基本原则：</w:t>
      </w:r>
    </w:p>
    <w:p w14:paraId="73AA1BD0">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符合《中华人民共和国行政处罚法》规定不得给予行政处罚</w:t>
      </w:r>
      <w:r>
        <w:rPr>
          <w:rFonts w:hint="default" w:ascii="Times New Roman" w:hAnsi="Times New Roman" w:eastAsia="仿宋_GB2312" w:cs="Times New Roman"/>
          <w:b w:val="0"/>
          <w:bCs w:val="0"/>
          <w:color w:val="auto"/>
          <w:sz w:val="32"/>
          <w:szCs w:val="32"/>
          <w:highlight w:val="none"/>
          <w:lang w:eastAsia="zh-CN"/>
        </w:rPr>
        <w:t>情形的，行政机关不得给予行政处罚；符合《</w:t>
      </w:r>
      <w:r>
        <w:rPr>
          <w:rFonts w:hint="default" w:ascii="Times New Roman" w:hAnsi="Times New Roman" w:eastAsia="仿宋_GB2312" w:cs="Times New Roman"/>
          <w:b w:val="0"/>
          <w:bCs w:val="0"/>
          <w:color w:val="auto"/>
          <w:sz w:val="32"/>
          <w:szCs w:val="32"/>
          <w:highlight w:val="none"/>
        </w:rPr>
        <w:t>中华人民共和国行政处罚法》</w:t>
      </w:r>
      <w:r>
        <w:rPr>
          <w:rFonts w:hint="default" w:ascii="Times New Roman" w:hAnsi="Times New Roman" w:eastAsia="仿宋_GB2312" w:cs="Times New Roman"/>
          <w:b w:val="0"/>
          <w:bCs w:val="0"/>
          <w:color w:val="auto"/>
          <w:sz w:val="32"/>
          <w:szCs w:val="32"/>
          <w:highlight w:val="none"/>
          <w:lang w:eastAsia="zh-CN"/>
        </w:rPr>
        <w:t>规定</w:t>
      </w:r>
      <w:r>
        <w:rPr>
          <w:rFonts w:hint="default" w:ascii="Times New Roman" w:hAnsi="Times New Roman" w:eastAsia="仿宋_GB2312" w:cs="Times New Roman"/>
          <w:b w:val="0"/>
          <w:bCs w:val="0"/>
          <w:color w:val="auto"/>
          <w:sz w:val="32"/>
          <w:szCs w:val="32"/>
          <w:highlight w:val="none"/>
        </w:rPr>
        <w:t>可以不予行政处罚情形的，</w:t>
      </w:r>
      <w:r>
        <w:rPr>
          <w:rFonts w:hint="default" w:ascii="Times New Roman" w:hAnsi="Times New Roman" w:eastAsia="仿宋_GB2312" w:cs="Times New Roman"/>
          <w:b w:val="0"/>
          <w:bCs w:val="0"/>
          <w:color w:val="auto"/>
          <w:sz w:val="32"/>
          <w:szCs w:val="32"/>
          <w:highlight w:val="none"/>
          <w:lang w:eastAsia="zh-CN"/>
        </w:rPr>
        <w:t>行政机关</w:t>
      </w:r>
      <w:r>
        <w:rPr>
          <w:rFonts w:hint="default" w:ascii="Times New Roman" w:hAnsi="Times New Roman" w:eastAsia="仿宋_GB2312" w:cs="Times New Roman"/>
          <w:b w:val="0"/>
          <w:bCs w:val="0"/>
          <w:color w:val="auto"/>
          <w:sz w:val="32"/>
          <w:szCs w:val="32"/>
          <w:highlight w:val="none"/>
        </w:rPr>
        <w:t>酌情不予行政处罚</w:t>
      </w:r>
      <w:r>
        <w:rPr>
          <w:rFonts w:hint="default" w:ascii="Times New Roman" w:hAnsi="Times New Roman" w:eastAsia="仿宋_GB2312" w:cs="Times New Roman"/>
          <w:b w:val="0"/>
          <w:bCs w:val="0"/>
          <w:color w:val="auto"/>
          <w:sz w:val="32"/>
          <w:szCs w:val="32"/>
          <w:highlight w:val="none"/>
          <w:lang w:eastAsia="zh-CN"/>
        </w:rPr>
        <w:t>；</w:t>
      </w:r>
    </w:p>
    <w:p w14:paraId="1341B2F7">
      <w:pPr>
        <w:pageBreakBefore w:val="0"/>
        <w:numPr>
          <w:ilvl w:val="0"/>
          <w:numId w:val="1"/>
        </w:numPr>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符合《中华人民共和国行政处罚法》规定的法定从轻情节的，最终处罚额度不得超过法定处罚幅度的中限；符合法定减轻处罚情节的，按照相关规定处罚</w:t>
      </w:r>
      <w:r>
        <w:rPr>
          <w:rFonts w:hint="default" w:ascii="Times New Roman" w:hAnsi="Times New Roman" w:eastAsia="仿宋_GB2312" w:cs="Times New Roman"/>
          <w:b w:val="0"/>
          <w:bCs w:val="0"/>
          <w:color w:val="auto"/>
          <w:sz w:val="32"/>
          <w:szCs w:val="32"/>
          <w:highlight w:val="none"/>
          <w:lang w:eastAsia="zh-CN"/>
        </w:rPr>
        <w:t>；</w:t>
      </w:r>
    </w:p>
    <w:p w14:paraId="6954EEF5">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dstrike/>
          <w:color w:val="auto"/>
          <w:sz w:val="36"/>
          <w:szCs w:val="36"/>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rPr>
        <w:t>存在情节、变量多种违法情形的，或者违法行为性质恶劣，社会影响较大，危害程度较高，而根据公式确定的罚款数额仍未达到法定处罚幅度中限标准的，可在法定处罚幅度中限标准以上实施处罚</w:t>
      </w:r>
      <w:r>
        <w:rPr>
          <w:rFonts w:hint="default" w:ascii="Times New Roman" w:hAnsi="Times New Roman" w:eastAsia="仿宋_GB2312" w:cs="Times New Roman"/>
          <w:b w:val="0"/>
          <w:bCs w:val="0"/>
          <w:color w:val="auto"/>
          <w:sz w:val="32"/>
          <w:szCs w:val="32"/>
          <w:highlight w:val="none"/>
          <w:lang w:eastAsia="zh-CN"/>
        </w:rPr>
        <w:t>；</w:t>
      </w:r>
    </w:p>
    <w:p w14:paraId="6AB31FB1">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rPr>
        <w:t>无论何种情形，最终罚款数额不得超过法定处罚幅度的上限，但法律法规另有规定的除外。</w:t>
      </w:r>
    </w:p>
    <w:p w14:paraId="0AD91556">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p>
    <w:p w14:paraId="44625DB1">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lang w:val="en-US" w:eastAsia="zh-CN"/>
        </w:rPr>
      </w:pPr>
      <w:r>
        <w:rPr>
          <w:rFonts w:hint="default" w:ascii="Times New Roman" w:hAnsi="Times New Roman" w:eastAsia="楷体_GB2312" w:cs="Times New Roman"/>
          <w:b w:val="0"/>
          <w:bCs/>
          <w:sz w:val="36"/>
          <w:szCs w:val="24"/>
          <w:highlight w:val="none"/>
          <w:lang w:val="en-US" w:eastAsia="zh-CN"/>
        </w:rPr>
        <w:t>第三章  不予处罚、从轻、减轻或者从重处罚的适用</w:t>
      </w:r>
    </w:p>
    <w:p w14:paraId="38DC012B">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有下列情形之一的，不予行政处罚：</w:t>
      </w:r>
    </w:p>
    <w:p w14:paraId="48ABB3ED">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违法事实不能成立</w:t>
      </w:r>
      <w:r>
        <w:rPr>
          <w:rFonts w:hint="default" w:ascii="Times New Roman" w:hAnsi="Times New Roman" w:eastAsia="仿宋_GB2312" w:cs="Times New Roman"/>
          <w:b w:val="0"/>
          <w:bCs w:val="0"/>
          <w:color w:val="auto"/>
          <w:sz w:val="32"/>
          <w:szCs w:val="32"/>
          <w:highlight w:val="none"/>
          <w:lang w:eastAsia="zh-CN"/>
        </w:rPr>
        <w:t>，或者</w:t>
      </w:r>
      <w:r>
        <w:rPr>
          <w:rFonts w:hint="default" w:ascii="Times New Roman" w:hAnsi="Times New Roman" w:eastAsia="仿宋_GB2312" w:cs="Times New Roman"/>
          <w:b w:val="0"/>
          <w:bCs w:val="0"/>
          <w:color w:val="auto"/>
          <w:sz w:val="32"/>
          <w:szCs w:val="32"/>
          <w:highlight w:val="none"/>
        </w:rPr>
        <w:t>违法事实不清、证据不足的；</w:t>
      </w:r>
    </w:p>
    <w:p w14:paraId="672737D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不满十四周岁的未成年人有违法行为的；</w:t>
      </w:r>
    </w:p>
    <w:p w14:paraId="27006A9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rPr>
        <w:t>精神病人、智力残疾人在不能辨认或者不能控制自己行为时实施违法行为的；</w:t>
      </w:r>
    </w:p>
    <w:p w14:paraId="7D5D12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rPr>
        <w:t>违法行为在两年内未被发现，</w:t>
      </w:r>
      <w:r>
        <w:rPr>
          <w:rFonts w:hint="default" w:ascii="Times New Roman" w:hAnsi="Times New Roman" w:eastAsia="仿宋_GB2312" w:cs="Times New Roman"/>
          <w:b w:val="0"/>
          <w:bCs w:val="0"/>
          <w:color w:val="auto"/>
          <w:sz w:val="32"/>
          <w:szCs w:val="32"/>
          <w:highlight w:val="none"/>
          <w:lang w:val="en-US" w:eastAsia="zh-CN"/>
        </w:rPr>
        <w:t>或者</w:t>
      </w:r>
      <w:r>
        <w:rPr>
          <w:rFonts w:hint="default" w:ascii="Times New Roman" w:hAnsi="Times New Roman" w:eastAsia="仿宋_GB2312" w:cs="Times New Roman"/>
          <w:b w:val="0"/>
          <w:bCs w:val="0"/>
          <w:color w:val="auto"/>
          <w:kern w:val="2"/>
          <w:sz w:val="32"/>
          <w:szCs w:val="32"/>
          <w:highlight w:val="none"/>
          <w:lang w:val="en-US" w:eastAsia="zh-CN" w:bidi="ar-SA"/>
        </w:rPr>
        <w:t>涉及公民生命健康安全、金融安全且有危害后果的违法行为在五年内未被发现，</w:t>
      </w:r>
      <w:r>
        <w:rPr>
          <w:rFonts w:hint="default" w:ascii="Times New Roman" w:hAnsi="Times New Roman" w:eastAsia="仿宋_GB2312" w:cs="Times New Roman"/>
          <w:b w:val="0"/>
          <w:bCs w:val="0"/>
          <w:color w:val="auto"/>
          <w:sz w:val="32"/>
          <w:szCs w:val="32"/>
          <w:highlight w:val="none"/>
        </w:rPr>
        <w:t>法律未做其他规定的；</w:t>
      </w:r>
    </w:p>
    <w:p w14:paraId="0289FC7C">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rPr>
        <w:t>违法行为轻微并及时改正，没有造成危害后果的；</w:t>
      </w:r>
    </w:p>
    <w:p w14:paraId="686BBA4E">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当事人有证据足以证明没有主观过错，法律、行政法规未做其他规定的；</w:t>
      </w:r>
    </w:p>
    <w:p w14:paraId="3D8F7310">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其他依法不予行政处罚的情形</w:t>
      </w:r>
      <w:r>
        <w:rPr>
          <w:rFonts w:hint="default" w:ascii="Times New Roman" w:hAnsi="Times New Roman" w:eastAsia="仿宋_GB2312" w:cs="Times New Roman"/>
          <w:b w:val="0"/>
          <w:bCs w:val="0"/>
          <w:color w:val="auto"/>
          <w:sz w:val="32"/>
          <w:szCs w:val="32"/>
          <w:highlight w:val="none"/>
          <w:lang w:eastAsia="zh-CN"/>
        </w:rPr>
        <w:t>。</w:t>
      </w:r>
    </w:p>
    <w:p w14:paraId="45793339">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有下列情形之一的，</w:t>
      </w:r>
      <w:r>
        <w:rPr>
          <w:rFonts w:hint="default" w:ascii="Times New Roman" w:hAnsi="Times New Roman" w:eastAsia="仿宋_GB2312" w:cs="Times New Roman"/>
          <w:b w:val="0"/>
          <w:bCs w:val="0"/>
          <w:color w:val="auto"/>
          <w:sz w:val="32"/>
          <w:szCs w:val="32"/>
          <w:highlight w:val="none"/>
          <w:lang w:eastAsia="zh-CN"/>
        </w:rPr>
        <w:t>可以不</w:t>
      </w:r>
      <w:r>
        <w:rPr>
          <w:rFonts w:hint="default" w:ascii="Times New Roman" w:hAnsi="Times New Roman" w:eastAsia="仿宋_GB2312" w:cs="Times New Roman"/>
          <w:b w:val="0"/>
          <w:bCs w:val="0"/>
          <w:color w:val="auto"/>
          <w:sz w:val="32"/>
          <w:szCs w:val="32"/>
          <w:highlight w:val="none"/>
        </w:rPr>
        <w:t>予行政处罚：</w:t>
      </w:r>
    </w:p>
    <w:p w14:paraId="310CFEF4">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初次违法且危害后果轻微并及时改正的</w:t>
      </w:r>
      <w:r>
        <w:rPr>
          <w:rFonts w:hint="default" w:ascii="Times New Roman" w:hAnsi="Times New Roman" w:eastAsia="仿宋_GB2312" w:cs="Times New Roman"/>
          <w:b w:val="0"/>
          <w:bCs w:val="0"/>
          <w:color w:val="auto"/>
          <w:sz w:val="32"/>
          <w:szCs w:val="32"/>
          <w:highlight w:val="none"/>
          <w:lang w:eastAsia="zh-CN"/>
        </w:rPr>
        <w:t>；</w:t>
      </w:r>
    </w:p>
    <w:p w14:paraId="5FC73CC2">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其他违法行为轻微，依法可以不予行政处罚的</w:t>
      </w:r>
      <w:r>
        <w:rPr>
          <w:rFonts w:hint="default" w:ascii="Times New Roman" w:hAnsi="Times New Roman" w:eastAsia="仿宋_GB2312" w:cs="Times New Roman"/>
          <w:b w:val="0"/>
          <w:bCs w:val="0"/>
          <w:color w:val="auto"/>
          <w:sz w:val="32"/>
          <w:szCs w:val="32"/>
          <w:highlight w:val="none"/>
        </w:rPr>
        <w:t>。</w:t>
      </w:r>
    </w:p>
    <w:p w14:paraId="0498FB3F">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有下列情形之一的，应当从轻或者减轻</w:t>
      </w:r>
      <w:r>
        <w:rPr>
          <w:rFonts w:hint="eastAsia" w:ascii="Times New Roman" w:hAnsi="Times New Roman" w:eastAsia="仿宋_GB2312" w:cs="Times New Roman"/>
          <w:b w:val="0"/>
          <w:bCs w:val="0"/>
          <w:color w:val="auto"/>
          <w:sz w:val="32"/>
          <w:szCs w:val="32"/>
          <w:highlight w:val="none"/>
          <w:lang w:val="en-US" w:eastAsia="zh-CN"/>
        </w:rPr>
        <w:t>行政</w:t>
      </w:r>
      <w:r>
        <w:rPr>
          <w:rFonts w:hint="default" w:ascii="Times New Roman" w:hAnsi="Times New Roman" w:eastAsia="仿宋_GB2312" w:cs="Times New Roman"/>
          <w:b w:val="0"/>
          <w:bCs w:val="0"/>
          <w:color w:val="auto"/>
          <w:sz w:val="32"/>
          <w:szCs w:val="32"/>
          <w:highlight w:val="none"/>
        </w:rPr>
        <w:t>处罚：</w:t>
      </w:r>
    </w:p>
    <w:p w14:paraId="41FCA890">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已满十四周岁不满十八周岁的未成年人有违法行为的；</w:t>
      </w:r>
    </w:p>
    <w:p w14:paraId="5CE28B6D">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主动消除或者减轻违法行为危害后果的；</w:t>
      </w:r>
    </w:p>
    <w:p w14:paraId="15E73CB2">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受他人胁迫或者诱骗实施违法行为的；</w:t>
      </w:r>
    </w:p>
    <w:p w14:paraId="23A2C3C0">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i w:val="0"/>
          <w:iCs w:val="0"/>
          <w:color w:val="auto"/>
          <w:sz w:val="32"/>
          <w:szCs w:val="32"/>
          <w:highlight w:val="none"/>
        </w:rPr>
      </w:pP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四</w:t>
      </w: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主动供述行政机关尚未掌握的违法行为的；</w:t>
      </w:r>
    </w:p>
    <w:p w14:paraId="7B34BD69">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i w:val="0"/>
          <w:iCs w:val="0"/>
          <w:color w:val="auto"/>
          <w:sz w:val="32"/>
          <w:szCs w:val="32"/>
          <w:highlight w:val="none"/>
        </w:rPr>
      </w:pP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五</w:t>
      </w: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配合</w:t>
      </w:r>
      <w:r>
        <w:rPr>
          <w:rFonts w:hint="default" w:ascii="Times New Roman" w:hAnsi="Times New Roman" w:eastAsia="仿宋_GB2312" w:cs="Times New Roman"/>
          <w:b w:val="0"/>
          <w:bCs w:val="0"/>
          <w:i w:val="0"/>
          <w:iCs w:val="0"/>
          <w:color w:val="auto"/>
          <w:sz w:val="32"/>
          <w:szCs w:val="32"/>
          <w:highlight w:val="none"/>
          <w:lang w:eastAsia="zh-CN"/>
        </w:rPr>
        <w:t>行政</w:t>
      </w:r>
      <w:r>
        <w:rPr>
          <w:rFonts w:hint="default" w:ascii="Times New Roman" w:hAnsi="Times New Roman" w:eastAsia="仿宋_GB2312" w:cs="Times New Roman"/>
          <w:b w:val="0"/>
          <w:bCs w:val="0"/>
          <w:i w:val="0"/>
          <w:iCs w:val="0"/>
          <w:color w:val="auto"/>
          <w:sz w:val="32"/>
          <w:szCs w:val="32"/>
          <w:highlight w:val="none"/>
        </w:rPr>
        <w:t>机关查处违法行为有立功表现的；</w:t>
      </w:r>
    </w:p>
    <w:p w14:paraId="293FAAA6">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六</w:t>
      </w:r>
      <w:r>
        <w:rPr>
          <w:rFonts w:hint="default"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法律、法规、规章规定其他应当从轻或者减轻行政处罚的</w:t>
      </w:r>
      <w:r>
        <w:rPr>
          <w:rFonts w:hint="default" w:ascii="Times New Roman" w:hAnsi="Times New Roman" w:eastAsia="仿宋_GB2312" w:cs="Times New Roman"/>
          <w:b w:val="0"/>
          <w:bCs w:val="0"/>
          <w:color w:val="auto"/>
          <w:sz w:val="32"/>
          <w:szCs w:val="32"/>
          <w:highlight w:val="none"/>
        </w:rPr>
        <w:t>。</w:t>
      </w:r>
    </w:p>
    <w:p w14:paraId="16C5C770">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有下列情形之一的，可以从轻或者减轻</w:t>
      </w:r>
      <w:r>
        <w:rPr>
          <w:rFonts w:hint="eastAsia" w:ascii="Times New Roman" w:hAnsi="Times New Roman" w:eastAsia="仿宋_GB2312" w:cs="Times New Roman"/>
          <w:b w:val="0"/>
          <w:bCs w:val="0"/>
          <w:color w:val="auto"/>
          <w:sz w:val="32"/>
          <w:szCs w:val="32"/>
          <w:highlight w:val="none"/>
          <w:lang w:val="en-US" w:eastAsia="zh-CN"/>
        </w:rPr>
        <w:t>行政</w:t>
      </w:r>
      <w:r>
        <w:rPr>
          <w:rFonts w:hint="default" w:ascii="Times New Roman" w:hAnsi="Times New Roman" w:eastAsia="仿宋_GB2312" w:cs="Times New Roman"/>
          <w:b w:val="0"/>
          <w:bCs w:val="0"/>
          <w:color w:val="auto"/>
          <w:sz w:val="32"/>
          <w:szCs w:val="32"/>
          <w:highlight w:val="none"/>
        </w:rPr>
        <w:t>处罚：</w:t>
      </w:r>
    </w:p>
    <w:p w14:paraId="15813CA0">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尚未完全丧失辨认或者控制自己行为能力的精神病人、智力残疾人有违法行为的；</w:t>
      </w:r>
    </w:p>
    <w:p w14:paraId="33D43361">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）法律、法规、规章规定</w:t>
      </w:r>
      <w:r>
        <w:rPr>
          <w:rFonts w:hint="default" w:ascii="Times New Roman" w:hAnsi="Times New Roman" w:eastAsia="仿宋_GB2312" w:cs="Times New Roman"/>
          <w:b w:val="0"/>
          <w:bCs w:val="0"/>
          <w:color w:val="auto"/>
          <w:sz w:val="32"/>
          <w:szCs w:val="32"/>
          <w:highlight w:val="none"/>
        </w:rPr>
        <w:t>其他可以从轻或者减轻</w:t>
      </w:r>
      <w:r>
        <w:rPr>
          <w:rFonts w:hint="eastAsia" w:ascii="Times New Roman" w:hAnsi="Times New Roman" w:eastAsia="仿宋_GB2312" w:cs="Times New Roman"/>
          <w:b w:val="0"/>
          <w:bCs w:val="0"/>
          <w:color w:val="auto"/>
          <w:sz w:val="32"/>
          <w:szCs w:val="32"/>
          <w:highlight w:val="none"/>
          <w:lang w:val="en-US" w:eastAsia="zh-CN"/>
        </w:rPr>
        <w:t>行政</w:t>
      </w:r>
      <w:r>
        <w:rPr>
          <w:rFonts w:hint="default" w:ascii="Times New Roman" w:hAnsi="Times New Roman" w:eastAsia="仿宋_GB2312" w:cs="Times New Roman"/>
          <w:b w:val="0"/>
          <w:bCs w:val="0"/>
          <w:color w:val="auto"/>
          <w:sz w:val="32"/>
          <w:szCs w:val="32"/>
          <w:highlight w:val="none"/>
        </w:rPr>
        <w:t>处罚的。</w:t>
      </w:r>
    </w:p>
    <w:p w14:paraId="47126CD2">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有下列情形之一的，可以依法从重处罚：</w:t>
      </w:r>
    </w:p>
    <w:p w14:paraId="6B929B5D">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strike/>
          <w:dstrike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发生重大传染病疫情等突发事件，为了控制、减轻和消除突发事件引起的社会危害，行政机关对违反突发事件应对措施的行为，依法快速、从重处罚</w:t>
      </w:r>
      <w:r>
        <w:rPr>
          <w:rFonts w:hint="default" w:ascii="Times New Roman" w:hAnsi="Times New Roman" w:eastAsia="仿宋_GB2312" w:cs="Times New Roman"/>
          <w:b w:val="0"/>
          <w:bCs w:val="0"/>
          <w:color w:val="auto"/>
          <w:sz w:val="32"/>
          <w:szCs w:val="32"/>
          <w:highlight w:val="none"/>
          <w:lang w:eastAsia="zh-CN"/>
        </w:rPr>
        <w:t>；</w:t>
      </w:r>
    </w:p>
    <w:p w14:paraId="44B714C4">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法律、法规、规章规定其他</w:t>
      </w:r>
      <w:r>
        <w:rPr>
          <w:rFonts w:hint="default" w:ascii="Times New Roman" w:hAnsi="Times New Roman" w:eastAsia="仿宋_GB2312" w:cs="Times New Roman"/>
          <w:b w:val="0"/>
          <w:bCs w:val="0"/>
          <w:color w:val="auto"/>
          <w:sz w:val="32"/>
          <w:szCs w:val="32"/>
          <w:highlight w:val="none"/>
        </w:rPr>
        <w:t>可以从重处罚的情形。</w:t>
      </w:r>
    </w:p>
    <w:p w14:paraId="5476DA3D">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 xml:space="preserve">第十六条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违法行为构成犯罪，人民法院判处罚金时，行政机关已经给予当事人罚款的，应当折抵相应罚金；行政机关尚未给予当事人罚款的，不再给予罚款。</w:t>
      </w:r>
    </w:p>
    <w:p w14:paraId="02AE8593">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第十七条</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对当事人的违法行为依法不予行政处罚的，行政机关</w:t>
      </w:r>
      <w:r>
        <w:rPr>
          <w:rFonts w:hint="default" w:ascii="Times New Roman" w:hAnsi="Times New Roman" w:eastAsia="仿宋_GB2312" w:cs="Times New Roman"/>
          <w:b w:val="0"/>
          <w:bCs w:val="0"/>
          <w:color w:val="auto"/>
          <w:sz w:val="32"/>
          <w:szCs w:val="32"/>
          <w:highlight w:val="none"/>
          <w:lang w:eastAsia="zh-CN"/>
        </w:rPr>
        <w:t>应当</w:t>
      </w:r>
      <w:r>
        <w:rPr>
          <w:rFonts w:hint="default" w:ascii="Times New Roman" w:hAnsi="Times New Roman" w:eastAsia="仿宋_GB2312" w:cs="Times New Roman"/>
          <w:b w:val="0"/>
          <w:bCs w:val="0"/>
          <w:color w:val="auto"/>
          <w:sz w:val="32"/>
          <w:szCs w:val="32"/>
          <w:highlight w:val="none"/>
        </w:rPr>
        <w:t>对当事人进行教育。</w:t>
      </w:r>
    </w:p>
    <w:p w14:paraId="53049C4C">
      <w:pPr>
        <w:pageBreakBefore w:val="0"/>
        <w:shd w:val="clear" w:color="auto" w:fill="auto"/>
        <w:kinsoku/>
        <w:wordWrap/>
        <w:overflowPunct/>
        <w:topLinePunct w:val="0"/>
        <w:autoSpaceDE/>
        <w:autoSpaceDN/>
        <w:bidi w:val="0"/>
        <w:adjustRightInd/>
        <w:snapToGrid w:val="0"/>
        <w:spacing w:line="580" w:lineRule="exact"/>
        <w:ind w:firstLine="640" w:firstLineChars="200"/>
        <w:rPr>
          <w:rFonts w:hint="default" w:ascii="Times New Roman" w:hAnsi="Times New Roman" w:eastAsia="仿宋_GB2312" w:cs="Times New Roman"/>
          <w:b w:val="0"/>
          <w:bCs w:val="0"/>
          <w:color w:val="auto"/>
          <w:sz w:val="32"/>
          <w:szCs w:val="32"/>
          <w:highlight w:val="none"/>
        </w:rPr>
      </w:pPr>
    </w:p>
    <w:p w14:paraId="7F4D6585">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lang w:val="en-US" w:eastAsia="zh-CN"/>
        </w:rPr>
      </w:pPr>
      <w:r>
        <w:rPr>
          <w:rFonts w:hint="default" w:ascii="Times New Roman" w:hAnsi="Times New Roman" w:eastAsia="楷体_GB2312" w:cs="Times New Roman"/>
          <w:b w:val="0"/>
          <w:bCs/>
          <w:sz w:val="36"/>
          <w:szCs w:val="24"/>
          <w:highlight w:val="none"/>
          <w:lang w:val="en-US" w:eastAsia="zh-CN"/>
        </w:rPr>
        <w:t>第四章  各违法行为的处罚依据和裁量档次</w:t>
      </w:r>
    </w:p>
    <w:p w14:paraId="54BB6487">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违法行为的</w:t>
      </w:r>
      <w:r>
        <w:rPr>
          <w:rFonts w:hint="default" w:ascii="Times New Roman" w:hAnsi="Times New Roman" w:eastAsia="仿宋_GB2312" w:cs="Times New Roman"/>
          <w:b w:val="0"/>
          <w:bCs w:val="0"/>
          <w:color w:val="auto"/>
          <w:sz w:val="32"/>
          <w:szCs w:val="32"/>
          <w:highlight w:val="none"/>
          <w:lang w:val="en-US" w:eastAsia="zh-CN"/>
        </w:rPr>
        <w:t>义务条款、处罚</w:t>
      </w:r>
      <w:r>
        <w:rPr>
          <w:rFonts w:hint="default" w:ascii="Times New Roman" w:hAnsi="Times New Roman" w:eastAsia="仿宋_GB2312" w:cs="Times New Roman"/>
          <w:b w:val="0"/>
          <w:bCs w:val="0"/>
          <w:color w:val="auto"/>
          <w:sz w:val="32"/>
          <w:szCs w:val="32"/>
          <w:highlight w:val="none"/>
        </w:rPr>
        <w:t>依据、处罚裁量档次、裁量因素和裁量计算公式，详见《基准表》的具体规定。</w:t>
      </w:r>
    </w:p>
    <w:p w14:paraId="29C84789">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符合《中华人民共和国行政处罚法》和本《基准》规定的不予处罚，以及应当或者可以从轻、减轻、从重处罚等情形的，</w:t>
      </w:r>
      <w:r>
        <w:rPr>
          <w:rFonts w:hint="eastAsia" w:ascii="Times New Roman" w:hAnsi="Times New Roman" w:eastAsia="仿宋_GB2312" w:cs="Times New Roman"/>
          <w:b w:val="0"/>
          <w:bCs w:val="0"/>
          <w:color w:val="auto"/>
          <w:sz w:val="32"/>
          <w:szCs w:val="32"/>
          <w:highlight w:val="none"/>
          <w:lang w:val="en-US" w:eastAsia="zh-CN"/>
        </w:rPr>
        <w:t>从其规定</w:t>
      </w:r>
      <w:r>
        <w:rPr>
          <w:rFonts w:hint="default" w:ascii="Times New Roman" w:hAnsi="Times New Roman" w:eastAsia="仿宋_GB2312" w:cs="Times New Roman"/>
          <w:b w:val="0"/>
          <w:bCs w:val="0"/>
          <w:color w:val="auto"/>
          <w:sz w:val="32"/>
          <w:szCs w:val="32"/>
          <w:highlight w:val="none"/>
        </w:rPr>
        <w:t>。</w:t>
      </w:r>
    </w:p>
    <w:p w14:paraId="79837CE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p>
    <w:p w14:paraId="3A746B28">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lang w:val="en-US" w:eastAsia="zh-CN"/>
        </w:rPr>
      </w:pPr>
      <w:r>
        <w:rPr>
          <w:rFonts w:hint="default" w:ascii="Times New Roman" w:hAnsi="Times New Roman" w:eastAsia="楷体_GB2312" w:cs="Times New Roman"/>
          <w:b w:val="0"/>
          <w:bCs/>
          <w:sz w:val="36"/>
          <w:szCs w:val="24"/>
          <w:highlight w:val="none"/>
          <w:lang w:val="en-US" w:eastAsia="zh-CN"/>
        </w:rPr>
        <w:t>第五章  实施处罚裁量的其他要求</w:t>
      </w:r>
    </w:p>
    <w:p w14:paraId="7B181C60">
      <w:pPr>
        <w:pageBreakBefore w:val="0"/>
        <w:shd w:val="clear" w:color="auto" w:fill="auto"/>
        <w:kinsoku/>
        <w:wordWrap/>
        <w:overflowPunct/>
        <w:topLinePunct w:val="0"/>
        <w:autoSpaceDE/>
        <w:autoSpaceDN/>
        <w:bidi w:val="0"/>
        <w:adjustRightInd/>
        <w:snapToGrid w:val="0"/>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第一节  </w:t>
      </w:r>
      <w:r>
        <w:rPr>
          <w:rFonts w:hint="default" w:ascii="Times New Roman" w:hAnsi="Times New Roman" w:eastAsia="黑体" w:cs="Times New Roman"/>
          <w:b w:val="0"/>
          <w:bCs w:val="0"/>
          <w:color w:val="auto"/>
          <w:sz w:val="32"/>
          <w:szCs w:val="32"/>
          <w:highlight w:val="none"/>
        </w:rPr>
        <w:t>执法人员的取证要求</w:t>
      </w:r>
    </w:p>
    <w:p w14:paraId="4A504E4E">
      <w:pPr>
        <w:pageBreakBefore w:val="0"/>
        <w:shd w:val="clear" w:color="auto" w:fill="auto"/>
        <w:kinsoku/>
        <w:wordWrap/>
        <w:overflowPunct/>
        <w:topLinePunct w:val="0"/>
        <w:autoSpaceDE/>
        <w:autoSpaceDN/>
        <w:bidi w:val="0"/>
        <w:adjustRightInd/>
        <w:snapToGrid w:val="0"/>
        <w:spacing w:line="580" w:lineRule="exact"/>
        <w:ind w:firstLine="640" w:firstLineChars="200"/>
        <w:jc w:val="left"/>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第十</w:t>
      </w: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val="en-US" w:eastAsia="zh-CN"/>
        </w:rPr>
        <w:t>执法人员</w:t>
      </w:r>
      <w:r>
        <w:rPr>
          <w:rFonts w:hint="default" w:ascii="Times New Roman" w:hAnsi="Times New Roman" w:eastAsia="仿宋_GB2312" w:cs="Times New Roman"/>
          <w:b w:val="0"/>
          <w:bCs w:val="0"/>
          <w:color w:val="auto"/>
          <w:sz w:val="32"/>
          <w:szCs w:val="32"/>
          <w:highlight w:val="none"/>
        </w:rPr>
        <w:t>应当</w:t>
      </w:r>
      <w:r>
        <w:rPr>
          <w:rFonts w:hint="default" w:ascii="Times New Roman" w:hAnsi="Times New Roman" w:eastAsia="仿宋_GB2312" w:cs="Times New Roman"/>
          <w:b w:val="0"/>
          <w:bCs w:val="0"/>
          <w:color w:val="auto"/>
          <w:sz w:val="32"/>
          <w:szCs w:val="32"/>
          <w:highlight w:val="none"/>
          <w:lang w:eastAsia="zh-CN"/>
        </w:rPr>
        <w:t>依据</w:t>
      </w:r>
      <w:r>
        <w:rPr>
          <w:rFonts w:hint="default" w:ascii="Times New Roman" w:hAnsi="Times New Roman" w:eastAsia="仿宋_GB2312" w:cs="Times New Roman"/>
          <w:b w:val="0"/>
          <w:bCs w:val="0"/>
          <w:color w:val="auto"/>
          <w:sz w:val="32"/>
          <w:szCs w:val="32"/>
          <w:highlight w:val="none"/>
        </w:rPr>
        <w:t>《中华人民共和国行政处罚法》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按照《基准》和《基准表》的规定，结合执法实践，依法、全面、客观、公正</w:t>
      </w:r>
      <w:r>
        <w:rPr>
          <w:rFonts w:hint="default" w:ascii="Times New Roman" w:hAnsi="Times New Roman" w:eastAsia="仿宋_GB2312" w:cs="Times New Roman"/>
          <w:b w:val="0"/>
          <w:bCs w:val="0"/>
          <w:color w:val="auto"/>
          <w:sz w:val="32"/>
          <w:szCs w:val="32"/>
          <w:highlight w:val="none"/>
          <w:lang w:val="en-US" w:eastAsia="zh-CN"/>
        </w:rPr>
        <w:t>地</w:t>
      </w:r>
      <w:r>
        <w:rPr>
          <w:rFonts w:hint="default" w:ascii="Times New Roman" w:hAnsi="Times New Roman" w:eastAsia="仿宋_GB2312" w:cs="Times New Roman"/>
          <w:b w:val="0"/>
          <w:bCs w:val="0"/>
          <w:color w:val="auto"/>
          <w:sz w:val="32"/>
          <w:szCs w:val="32"/>
          <w:highlight w:val="none"/>
        </w:rPr>
        <w:t>收集与处罚裁量情节相关的证据，以证明违法行为的事实、性质、情节及社会危害程度，并排除不相关因素的干扰。</w:t>
      </w:r>
    </w:p>
    <w:p w14:paraId="5136FA69">
      <w:pPr>
        <w:pageBreakBefore w:val="0"/>
        <w:shd w:val="clear" w:color="auto" w:fill="auto"/>
        <w:kinsoku/>
        <w:wordWrap/>
        <w:overflowPunct/>
        <w:topLinePunct w:val="0"/>
        <w:autoSpaceDE/>
        <w:autoSpaceDN/>
        <w:bidi w:val="0"/>
        <w:adjustRightInd/>
        <w:snapToGrid w:val="0"/>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第二节  </w:t>
      </w:r>
      <w:r>
        <w:rPr>
          <w:rFonts w:hint="default" w:ascii="Times New Roman" w:hAnsi="Times New Roman" w:eastAsia="黑体" w:cs="Times New Roman"/>
          <w:b w:val="0"/>
          <w:bCs w:val="0"/>
          <w:color w:val="auto"/>
          <w:sz w:val="32"/>
          <w:szCs w:val="32"/>
          <w:highlight w:val="none"/>
        </w:rPr>
        <w:t>当事人陈述申辩</w:t>
      </w:r>
    </w:p>
    <w:p w14:paraId="19A091C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二十</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eastAsia="zh-CN"/>
        </w:rPr>
        <w:t>执法部门</w:t>
      </w:r>
      <w:r>
        <w:rPr>
          <w:rFonts w:hint="default" w:ascii="Times New Roman" w:hAnsi="Times New Roman" w:eastAsia="仿宋_GB2312" w:cs="Times New Roman"/>
          <w:b w:val="0"/>
          <w:bCs w:val="0"/>
          <w:color w:val="auto"/>
          <w:kern w:val="2"/>
          <w:sz w:val="32"/>
          <w:szCs w:val="32"/>
          <w:highlight w:val="none"/>
          <w:lang w:val="en-US" w:eastAsia="zh-CN" w:bidi="ar-SA"/>
        </w:rPr>
        <w:t>作出处罚决定之前，应当告知当事人拟作出的行政处罚内容及事实、理由、依据，并告知当事人依法享有的陈述、申辩、要求听证等权利，充分听取当事人的意见。</w:t>
      </w:r>
    </w:p>
    <w:p w14:paraId="69271163">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rPr>
        <w:t>对当事人提出的事实、理由和证据，应当进行复核，经复核成立的，应当采纳；不成立的，告知相关事实、理由和依据。</w:t>
      </w:r>
    </w:p>
    <w:p w14:paraId="4083F6B2">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不得因当事人陈述、申辩而给予更重的处罚。</w:t>
      </w:r>
    </w:p>
    <w:p w14:paraId="4B0B70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作出行政处罚决定之前，未依法向当事人告知拟作出的行政处罚内容及事实、理由、依据，或者拒绝听取当事人的陈述、申辩，未按当事人要求举行听证的，不得作出</w:t>
      </w:r>
      <w:r>
        <w:rPr>
          <w:rFonts w:hint="eastAsia" w:ascii="Times New Roman" w:hAnsi="Times New Roman" w:eastAsia="仿宋_GB2312" w:cs="Times New Roman"/>
          <w:b w:val="0"/>
          <w:bCs w:val="0"/>
          <w:color w:val="auto"/>
          <w:kern w:val="2"/>
          <w:sz w:val="32"/>
          <w:szCs w:val="32"/>
          <w:highlight w:val="none"/>
          <w:lang w:val="en-US" w:eastAsia="zh-CN" w:bidi="ar-SA"/>
        </w:rPr>
        <w:t>行政</w:t>
      </w:r>
      <w:r>
        <w:rPr>
          <w:rFonts w:hint="default" w:ascii="Times New Roman" w:hAnsi="Times New Roman" w:eastAsia="仿宋_GB2312" w:cs="Times New Roman"/>
          <w:b w:val="0"/>
          <w:bCs w:val="0"/>
          <w:color w:val="auto"/>
          <w:kern w:val="2"/>
          <w:sz w:val="32"/>
          <w:szCs w:val="32"/>
          <w:highlight w:val="none"/>
          <w:lang w:val="en-US" w:eastAsia="zh-CN" w:bidi="ar-SA"/>
        </w:rPr>
        <w:t>处罚决定；当事人明确放弃陈述或者申辩权利的除外。</w:t>
      </w:r>
    </w:p>
    <w:p w14:paraId="13DFC85D">
      <w:pPr>
        <w:pageBreakBefore w:val="0"/>
        <w:shd w:val="clear" w:color="auto" w:fill="auto"/>
        <w:kinsoku/>
        <w:wordWrap/>
        <w:overflowPunct/>
        <w:topLinePunct w:val="0"/>
        <w:autoSpaceDE/>
        <w:autoSpaceDN/>
        <w:bidi w:val="0"/>
        <w:adjustRightInd/>
        <w:snapToGrid w:val="0"/>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第三节  </w:t>
      </w:r>
      <w:r>
        <w:rPr>
          <w:rFonts w:hint="default" w:ascii="Times New Roman" w:hAnsi="Times New Roman" w:eastAsia="黑体" w:cs="Times New Roman"/>
          <w:b w:val="0"/>
          <w:bCs w:val="0"/>
          <w:color w:val="auto"/>
          <w:sz w:val="32"/>
          <w:szCs w:val="32"/>
          <w:highlight w:val="none"/>
        </w:rPr>
        <w:t>重大行政执法决定法制审核</w:t>
      </w:r>
    </w:p>
    <w:p w14:paraId="3B369B66">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strike w:val="0"/>
          <w:dstrike w:val="0"/>
          <w:color w:val="auto"/>
          <w:kern w:val="2"/>
          <w:sz w:val="32"/>
          <w:szCs w:val="32"/>
          <w:highlight w:val="none"/>
          <w:lang w:val="en" w:eastAsia="zh-CN" w:bidi="ar-SA"/>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strike w:val="0"/>
          <w:dstrike w:val="0"/>
          <w:color w:val="auto"/>
          <w:kern w:val="2"/>
          <w:sz w:val="32"/>
          <w:szCs w:val="32"/>
          <w:highlight w:val="none"/>
          <w:lang w:val="en" w:eastAsia="zh-CN" w:bidi="ar-SA"/>
        </w:rPr>
        <w:t>重大行政执法决定法制审核应当在作出行政执法决定前作出。未经法制审核，行政执法机关不得作出重大行政执法决定。主体、事实、程序存在合法性问题的，应当在纠正或者改正后作出重大行政执法决定。</w:t>
      </w:r>
    </w:p>
    <w:p w14:paraId="5642E72A">
      <w:pPr>
        <w:pageBreakBefore w:val="0"/>
        <w:shd w:val="clear" w:color="auto" w:fill="auto"/>
        <w:kinsoku/>
        <w:wordWrap/>
        <w:overflowPunct/>
        <w:topLinePunct w:val="0"/>
        <w:autoSpaceDE/>
        <w:autoSpaceDN/>
        <w:bidi w:val="0"/>
        <w:adjustRightInd/>
        <w:spacing w:line="580" w:lineRule="exact"/>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第四节  </w:t>
      </w:r>
      <w:r>
        <w:rPr>
          <w:rFonts w:hint="default" w:ascii="Times New Roman" w:hAnsi="Times New Roman" w:eastAsia="黑体" w:cs="Times New Roman"/>
          <w:b w:val="0"/>
          <w:bCs w:val="0"/>
          <w:color w:val="auto"/>
          <w:sz w:val="32"/>
          <w:szCs w:val="32"/>
          <w:highlight w:val="none"/>
        </w:rPr>
        <w:t>其他工作要求</w:t>
      </w:r>
    </w:p>
    <w:p w14:paraId="36E85E4A">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实施行政处罚，适用违法行为发生时的法律、法规、规章的规定。但是，作出处罚决定时，法律、法规、规章已被修改或者废止，且新的规定处罚较轻或者不认为是违法的，适用新的规定。</w:t>
      </w:r>
    </w:p>
    <w:p w14:paraId="48078FB3">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违法行为处于持续状态的，应当适用违法行为终了时有效的法律。</w:t>
      </w:r>
    </w:p>
    <w:p w14:paraId="43B19064">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违法建筑属于违法行为持续状态，应当适用作出行政处罚时有效的法律法规。</w:t>
      </w:r>
    </w:p>
    <w:p w14:paraId="44C35A14">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同一个违法行为违反多个法律规范应当给予罚款处罚的，按照罚款数额高的规定处罚。</w:t>
      </w:r>
    </w:p>
    <w:p w14:paraId="5C133DD1">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z w:val="32"/>
          <w:szCs w:val="32"/>
          <w:highlight w:val="none"/>
        </w:rPr>
        <w:t>一次执法检查中，发现同一当事人存在法律</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法规</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规章规定同一条款下的多个同类违法事实，且相关违法事实对应同一处罚条款的，应当选择一个执法案由立案，全面记录并综合考虑存在多个违法事实的案件情节，在处罚额度内进行从重处罚。</w:t>
      </w:r>
    </w:p>
    <w:p w14:paraId="7B94F03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z w:val="32"/>
          <w:szCs w:val="32"/>
          <w:highlight w:val="none"/>
          <w:lang w:eastAsia="zh-CN"/>
        </w:rPr>
        <w:t>实施</w:t>
      </w:r>
      <w:r>
        <w:rPr>
          <w:rFonts w:hint="default" w:ascii="Times New Roman" w:hAnsi="Times New Roman" w:eastAsia="仿宋_GB2312" w:cs="Times New Roman"/>
          <w:b w:val="0"/>
          <w:bCs w:val="0"/>
          <w:color w:val="auto"/>
          <w:sz w:val="32"/>
          <w:szCs w:val="32"/>
          <w:highlight w:val="none"/>
          <w:lang w:val="en-US" w:eastAsia="zh-CN"/>
        </w:rPr>
        <w:t>行政处罚的</w:t>
      </w:r>
      <w:r>
        <w:rPr>
          <w:rFonts w:hint="default" w:ascii="Times New Roman" w:hAnsi="Times New Roman" w:eastAsia="仿宋_GB2312" w:cs="Times New Roman"/>
          <w:b w:val="0"/>
          <w:bCs w:val="0"/>
          <w:color w:val="auto"/>
          <w:sz w:val="32"/>
          <w:szCs w:val="32"/>
          <w:highlight w:val="none"/>
          <w:lang w:eastAsia="zh-CN"/>
        </w:rPr>
        <w:t>部门</w:t>
      </w:r>
      <w:r>
        <w:rPr>
          <w:rFonts w:hint="default" w:ascii="Times New Roman" w:hAnsi="Times New Roman" w:eastAsia="仿宋_GB2312" w:cs="Times New Roman"/>
          <w:b w:val="0"/>
          <w:bCs w:val="0"/>
          <w:color w:val="auto"/>
          <w:sz w:val="32"/>
          <w:szCs w:val="32"/>
          <w:highlight w:val="none"/>
        </w:rPr>
        <w:t>应当切实保障当事人的陈述申辩权利，加强教育引导和情况反馈，避免因裁量问题，发生涉及稳定或者其他严重不良社会影响事件。</w:t>
      </w:r>
    </w:p>
    <w:p w14:paraId="109C9D69">
      <w:pPr>
        <w:pageBreakBefore w:val="0"/>
        <w:shd w:val="clear" w:color="auto" w:fill="auto"/>
        <w:kinsoku/>
        <w:wordWrap/>
        <w:overflowPunct/>
        <w:topLinePunct w:val="0"/>
        <w:autoSpaceDE/>
        <w:autoSpaceDN/>
        <w:bidi w:val="0"/>
        <w:adjustRightInd/>
        <w:spacing w:line="580" w:lineRule="exact"/>
        <w:ind w:firstLine="640" w:firstLineChars="200"/>
        <w:jc w:val="left"/>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b w:val="0"/>
          <w:bCs w:val="0"/>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z w:val="32"/>
          <w:szCs w:val="32"/>
          <w:highlight w:val="none"/>
        </w:rPr>
        <w:t>违法行为符合本市公共信用信息归集和公布条件的，应当将执法情况纳入信用信息</w:t>
      </w:r>
      <w:r>
        <w:rPr>
          <w:rFonts w:hint="default" w:ascii="Times New Roman" w:hAnsi="Times New Roman" w:eastAsia="仿宋_GB2312" w:cs="Times New Roman"/>
          <w:b w:val="0"/>
          <w:bCs w:val="0"/>
          <w:color w:val="auto"/>
          <w:sz w:val="32"/>
          <w:szCs w:val="32"/>
          <w:highlight w:val="none"/>
          <w:lang w:val="en-US" w:eastAsia="zh-CN"/>
        </w:rPr>
        <w:t>共享</w:t>
      </w:r>
      <w:r>
        <w:rPr>
          <w:rFonts w:hint="default" w:ascii="Times New Roman" w:hAnsi="Times New Roman" w:eastAsia="仿宋_GB2312" w:cs="Times New Roman"/>
          <w:b w:val="0"/>
          <w:bCs w:val="0"/>
          <w:color w:val="auto"/>
          <w:sz w:val="32"/>
          <w:szCs w:val="32"/>
          <w:highlight w:val="none"/>
        </w:rPr>
        <w:t>平台，</w:t>
      </w:r>
      <w:r>
        <w:rPr>
          <w:rFonts w:hint="default" w:ascii="Times New Roman" w:hAnsi="Times New Roman" w:eastAsia="仿宋_GB2312" w:cs="Times New Roman"/>
          <w:b w:val="0"/>
          <w:bCs w:val="0"/>
          <w:color w:val="auto"/>
          <w:sz w:val="32"/>
          <w:szCs w:val="32"/>
          <w:highlight w:val="none"/>
          <w:lang w:val="en-US" w:eastAsia="zh-CN"/>
        </w:rPr>
        <w:t>依法实施失信惩戒</w:t>
      </w:r>
      <w:r>
        <w:rPr>
          <w:rFonts w:hint="default" w:ascii="Times New Roman" w:hAnsi="Times New Roman" w:eastAsia="仿宋_GB2312" w:cs="Times New Roman"/>
          <w:b w:val="0"/>
          <w:bCs w:val="0"/>
          <w:color w:val="auto"/>
          <w:sz w:val="32"/>
          <w:szCs w:val="32"/>
          <w:highlight w:val="none"/>
        </w:rPr>
        <w:t>。</w:t>
      </w:r>
    </w:p>
    <w:p w14:paraId="5F88CCB6">
      <w:pPr>
        <w:pageBreakBefore w:val="0"/>
        <w:shd w:val="clear" w:color="auto" w:fill="auto"/>
        <w:kinsoku/>
        <w:wordWrap/>
        <w:overflowPunct/>
        <w:topLinePunct w:val="0"/>
        <w:autoSpaceDE/>
        <w:autoSpaceDN/>
        <w:bidi w:val="0"/>
        <w:adjustRightInd/>
        <w:spacing w:line="580" w:lineRule="exact"/>
        <w:ind w:firstLine="640" w:firstLineChars="200"/>
        <w:jc w:val="left"/>
        <w:rPr>
          <w:rFonts w:hint="default" w:ascii="Times New Roman" w:hAnsi="Times New Roman" w:eastAsia="仿宋_GB2312" w:cs="Times New Roman"/>
          <w:b w:val="0"/>
          <w:bCs w:val="0"/>
          <w:color w:val="auto"/>
          <w:sz w:val="32"/>
          <w:szCs w:val="32"/>
          <w:highlight w:val="none"/>
        </w:rPr>
      </w:pPr>
    </w:p>
    <w:p w14:paraId="3B07422A">
      <w:pPr>
        <w:pStyle w:val="2"/>
        <w:keepNext/>
        <w:keepLines/>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val="0"/>
          <w:bCs/>
          <w:sz w:val="36"/>
          <w:szCs w:val="24"/>
          <w:highlight w:val="none"/>
          <w:lang w:val="en-US" w:eastAsia="zh-CN"/>
        </w:rPr>
      </w:pPr>
      <w:r>
        <w:rPr>
          <w:rFonts w:hint="default" w:ascii="Times New Roman" w:hAnsi="Times New Roman" w:eastAsia="楷体_GB2312" w:cs="Times New Roman"/>
          <w:b w:val="0"/>
          <w:bCs/>
          <w:sz w:val="36"/>
          <w:szCs w:val="24"/>
          <w:highlight w:val="none"/>
          <w:lang w:val="en-US" w:eastAsia="zh-CN"/>
        </w:rPr>
        <w:t>第六章  附    则</w:t>
      </w:r>
    </w:p>
    <w:p w14:paraId="68F09F7F">
      <w:pPr>
        <w:pageBreakBefore w:val="0"/>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三十</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本《基准》情节系数中的“一年度”指前一年的某月某日至当年的某月某日，如：“20</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年的9月1日至20</w:t>
      </w:r>
      <w:r>
        <w:rPr>
          <w:rFonts w:hint="default" w:ascii="Times New Roman" w:hAnsi="Times New Roman" w:eastAsia="仿宋_GB2312" w:cs="Times New Roman"/>
          <w:b w:val="0"/>
          <w:bCs w:val="0"/>
          <w:color w:val="auto"/>
          <w:sz w:val="32"/>
          <w:szCs w:val="32"/>
          <w:highlight w:val="none"/>
          <w:lang w:val="en-US" w:eastAsia="zh-CN"/>
        </w:rPr>
        <w:t>22</w:t>
      </w:r>
      <w:r>
        <w:rPr>
          <w:rFonts w:hint="default" w:ascii="Times New Roman" w:hAnsi="Times New Roman" w:eastAsia="仿宋_GB2312" w:cs="Times New Roman"/>
          <w:b w:val="0"/>
          <w:bCs w:val="0"/>
          <w:color w:val="auto"/>
          <w:sz w:val="32"/>
          <w:szCs w:val="32"/>
          <w:highlight w:val="none"/>
        </w:rPr>
        <w:t>年的8月31日”</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“书面告诫”指行政告诫书等。</w:t>
      </w:r>
    </w:p>
    <w:p w14:paraId="54D9DD60">
      <w:pPr>
        <w:pageBreakBefore w:val="0"/>
        <w:widowControl/>
        <w:shd w:val="clear" w:color="auto" w:fill="auto"/>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第三十</w:t>
      </w: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本《基准》和《基准表》自</w:t>
      </w:r>
      <w:r>
        <w:rPr>
          <w:rFonts w:hint="eastAsia" w:ascii="Times New Roman" w:hAnsi="Times New Roman" w:eastAsia="仿宋_GB2312" w:cs="Times New Roman"/>
          <w:b w:val="0"/>
          <w:bCs w:val="0"/>
          <w:color w:val="auto"/>
          <w:kern w:val="2"/>
          <w:sz w:val="32"/>
          <w:szCs w:val="32"/>
          <w:highlight w:val="none"/>
          <w:lang w:val="en-US" w:eastAsia="zh-CN" w:bidi="ar-SA"/>
        </w:rPr>
        <w:t>2023</w:t>
      </w:r>
      <w:r>
        <w:rPr>
          <w:rFonts w:hint="default" w:ascii="Times New Roman" w:hAnsi="Times New Roman" w:eastAsia="仿宋_GB2312" w:cs="Times New Roman"/>
          <w:b w:val="0"/>
          <w:bCs w:val="0"/>
          <w:color w:val="auto"/>
          <w:kern w:val="2"/>
          <w:sz w:val="32"/>
          <w:szCs w:val="32"/>
          <w:highlight w:val="none"/>
          <w:lang w:val="en-US" w:eastAsia="zh-CN" w:bidi="ar-SA"/>
        </w:rPr>
        <w:t>年</w:t>
      </w:r>
      <w:r>
        <w:rPr>
          <w:rFonts w:hint="eastAsia" w:ascii="Times New Roman" w:hAnsi="Times New Roman" w:eastAsia="仿宋_GB2312" w:cs="Times New Roman"/>
          <w:b w:val="0"/>
          <w:bCs w:val="0"/>
          <w:color w:val="auto"/>
          <w:kern w:val="2"/>
          <w:sz w:val="32"/>
          <w:szCs w:val="32"/>
          <w:highlight w:val="none"/>
          <w:lang w:val="en-US" w:eastAsia="zh-CN" w:bidi="ar-SA"/>
        </w:rPr>
        <w:t>10</w:t>
      </w:r>
      <w:r>
        <w:rPr>
          <w:rFonts w:hint="default" w:ascii="Times New Roman" w:hAnsi="Times New Roman" w:eastAsia="仿宋_GB2312" w:cs="Times New Roman"/>
          <w:b w:val="0"/>
          <w:bCs w:val="0"/>
          <w:color w:val="auto"/>
          <w:kern w:val="2"/>
          <w:sz w:val="32"/>
          <w:szCs w:val="32"/>
          <w:highlight w:val="none"/>
          <w:lang w:val="en-US" w:eastAsia="zh-CN" w:bidi="ar-SA"/>
        </w:rPr>
        <w:t>月</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日</w:t>
      </w:r>
      <w:r>
        <w:rPr>
          <w:rFonts w:hint="default" w:ascii="Times New Roman" w:hAnsi="Times New Roman" w:eastAsia="仿宋_GB2312" w:cs="Times New Roman"/>
          <w:b w:val="0"/>
          <w:bCs w:val="0"/>
          <w:color w:val="auto"/>
          <w:sz w:val="32"/>
          <w:szCs w:val="32"/>
          <w:highlight w:val="none"/>
        </w:rPr>
        <w:t>起实施，</w:t>
      </w:r>
      <w:r>
        <w:rPr>
          <w:rFonts w:hint="default" w:ascii="Times New Roman" w:hAnsi="Times New Roman" w:eastAsia="仿宋_GB2312" w:cs="Times New Roman"/>
          <w:b w:val="0"/>
          <w:bCs w:val="0"/>
          <w:color w:val="auto"/>
          <w:sz w:val="32"/>
          <w:szCs w:val="32"/>
          <w:highlight w:val="none"/>
          <w:lang w:val="en-US" w:eastAsia="zh-CN"/>
        </w:rPr>
        <w:t>有效期五年。</w:t>
      </w:r>
    </w:p>
    <w:p w14:paraId="03432DF2">
      <w:pPr>
        <w:pStyle w:val="8"/>
        <w:pageBreakBefore w:val="0"/>
        <w:shd w:val="clear" w:color="auto" w:fill="auto"/>
        <w:kinsoku/>
        <w:wordWrap/>
        <w:overflowPunct/>
        <w:topLinePunct w:val="0"/>
        <w:autoSpaceDE/>
        <w:autoSpaceDN/>
        <w:bidi w:val="0"/>
        <w:adjustRightInd/>
        <w:spacing w:line="580" w:lineRule="exact"/>
        <w:rPr>
          <w:rFonts w:hint="default" w:ascii="Times New Roman" w:hAnsi="Times New Roman" w:eastAsia="仿宋_GB2312" w:cs="Times New Roman"/>
          <w:b w:val="0"/>
          <w:bCs w:val="0"/>
          <w:color w:val="auto"/>
          <w:sz w:val="32"/>
          <w:szCs w:val="32"/>
          <w:highlight w:val="none"/>
          <w:lang w:val="en-US" w:eastAsia="zh-CN"/>
        </w:rPr>
      </w:pPr>
    </w:p>
    <w:p w14:paraId="089ABC26">
      <w:pPr>
        <w:pageBreakBefore w:val="0"/>
        <w:tabs>
          <w:tab w:val="left" w:pos="1418"/>
        </w:tabs>
        <w:kinsoku/>
        <w:wordWrap/>
        <w:overflowPunct/>
        <w:topLinePunct w:val="0"/>
        <w:autoSpaceDE/>
        <w:autoSpaceDN/>
        <w:bidi w:val="0"/>
        <w:adjustRightInd/>
        <w:spacing w:line="580" w:lineRule="exact"/>
        <w:ind w:right="26"/>
        <w:rPr>
          <w:rFonts w:hint="eastAsia" w:eastAsia="仿宋_GB2312"/>
          <w:sz w:val="32"/>
          <w:szCs w:val="32"/>
        </w:rPr>
      </w:pPr>
      <w:r>
        <w:rPr>
          <w:rFonts w:hint="eastAsia" w:ascii="Times New Roman" w:hAnsi="Times New Roman" w:eastAsia="仿宋_GB2312" w:cs="Times New Roman"/>
          <w:w w:val="96"/>
          <w:sz w:val="32"/>
          <w:szCs w:val="32"/>
          <w:highlight w:val="none"/>
          <w:lang w:val="en-US" w:eastAsia="zh-CN"/>
        </w:rPr>
        <w:t xml:space="preserve">    </w:t>
      </w:r>
      <w:r>
        <w:rPr>
          <w:rFonts w:hint="default" w:ascii="Times New Roman" w:hAnsi="Times New Roman" w:eastAsia="仿宋_GB2312" w:cs="Times New Roman"/>
          <w:w w:val="96"/>
          <w:sz w:val="32"/>
          <w:szCs w:val="32"/>
          <w:highlight w:val="none"/>
        </w:rPr>
        <w:t>附件</w:t>
      </w:r>
      <w:r>
        <w:rPr>
          <w:rFonts w:hint="eastAsia" w:ascii="Times New Roman" w:hAnsi="Times New Roman" w:eastAsia="仿宋_GB2312" w:cs="Times New Roman"/>
          <w:w w:val="96"/>
          <w:sz w:val="32"/>
          <w:szCs w:val="32"/>
          <w:highlight w:val="none"/>
          <w:lang w:val="en-US" w:eastAsia="zh-CN"/>
        </w:rPr>
        <w:t>：</w:t>
      </w:r>
      <w:r>
        <w:rPr>
          <w:rFonts w:hint="default" w:ascii="Times New Roman" w:hAnsi="Times New Roman" w:eastAsia="仿宋_GB2312" w:cs="Times New Roman"/>
          <w:w w:val="96"/>
          <w:sz w:val="32"/>
          <w:szCs w:val="32"/>
          <w:highlight w:val="none"/>
        </w:rPr>
        <w:t>天津市石油天然气管道保护行政处罚裁量基准</w:t>
      </w:r>
      <w:r>
        <w:rPr>
          <w:rFonts w:hint="default" w:ascii="Times New Roman" w:hAnsi="Times New Roman" w:eastAsia="仿宋_GB2312" w:cs="Times New Roman"/>
          <w:w w:val="96"/>
          <w:sz w:val="32"/>
          <w:szCs w:val="32"/>
          <w:highlight w:val="none"/>
          <w:lang w:val="en-US" w:eastAsia="zh-CN"/>
        </w:rPr>
        <w:t>表</w:t>
      </w:r>
      <w:r>
        <w:rPr>
          <w:rFonts w:hint="eastAsia" w:ascii="Times New Roman" w:hAnsi="Times New Roman" w:eastAsia="仿宋_GB2312" w:cs="Times New Roman"/>
          <w:w w:val="96"/>
          <w:sz w:val="32"/>
          <w:szCs w:val="32"/>
          <w:highlight w:val="none"/>
          <w:lang w:val="en-US" w:eastAsia="zh-CN"/>
        </w:rPr>
        <w:t>（试行）</w:t>
      </w:r>
    </w:p>
    <w:p w14:paraId="1C5C1D32">
      <w:pPr>
        <w:tabs>
          <w:tab w:val="left" w:pos="1418"/>
        </w:tabs>
        <w:spacing w:line="540" w:lineRule="exact"/>
        <w:ind w:right="26" w:firstLine="640" w:firstLineChars="200"/>
        <w:rPr>
          <w:rFonts w:eastAsia="仿宋_GB2312"/>
          <w:sz w:val="32"/>
          <w:szCs w:val="32"/>
        </w:rPr>
      </w:pPr>
    </w:p>
    <w:p w14:paraId="48921A0F">
      <w:pPr>
        <w:tabs>
          <w:tab w:val="left" w:pos="1418"/>
        </w:tabs>
        <w:spacing w:line="540" w:lineRule="exact"/>
        <w:ind w:right="26" w:firstLine="640" w:firstLineChars="200"/>
        <w:rPr>
          <w:rFonts w:eastAsia="仿宋_GB2312"/>
          <w:sz w:val="32"/>
          <w:szCs w:val="32"/>
        </w:rPr>
      </w:pPr>
    </w:p>
    <w:p w14:paraId="77297AFF">
      <w:pPr>
        <w:tabs>
          <w:tab w:val="left" w:pos="1418"/>
        </w:tabs>
        <w:spacing w:line="540" w:lineRule="exact"/>
        <w:ind w:right="26"/>
        <w:rPr>
          <w:rFonts w:eastAsia="仿宋_GB2312"/>
          <w:sz w:val="32"/>
          <w:szCs w:val="32"/>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p>
    <w:p w14:paraId="29437F4B">
      <w:pPr>
        <w:widowControl/>
        <w:shd w:val="clear" w:color="auto" w:fill="auto"/>
        <w:spacing w:line="560" w:lineRule="exact"/>
        <w:ind w:firstLine="0" w:firstLineChars="0"/>
        <w:rPr>
          <w:rFonts w:hint="default" w:ascii="Times New Roman" w:hAnsi="Times New Roman" w:eastAsia="黑体" w:cs="Times New Roman"/>
          <w:color w:val="000000"/>
          <w:kern w:val="0"/>
          <w:sz w:val="32"/>
          <w:szCs w:val="32"/>
          <w:highlight w:val="none"/>
          <w:lang w:val="en-US" w:eastAsia="zh-CN" w:bidi="ar"/>
        </w:rPr>
      </w:pPr>
      <w:r>
        <w:rPr>
          <w:rFonts w:hint="default" w:ascii="Times New Roman" w:hAnsi="Times New Roman" w:eastAsia="黑体" w:cs="Times New Roman"/>
          <w:color w:val="000000"/>
          <w:kern w:val="0"/>
          <w:sz w:val="32"/>
          <w:szCs w:val="32"/>
          <w:highlight w:val="none"/>
          <w:lang w:bidi="ar"/>
        </w:rPr>
        <w:t>附件</w:t>
      </w:r>
    </w:p>
    <w:p w14:paraId="389A3AC1">
      <w:pPr>
        <w:keepNext w:val="0"/>
        <w:keepLines w:val="0"/>
        <w:pageBreakBefore w:val="0"/>
        <w:widowControl/>
        <w:shd w:val="clear" w:color="auto" w:fill="auto"/>
        <w:kinsoku/>
        <w:wordWrap/>
        <w:overflowPunct/>
        <w:topLinePunct w:val="0"/>
        <w:autoSpaceDE/>
        <w:autoSpaceDN/>
        <w:bidi w:val="0"/>
        <w:adjustRightInd/>
        <w:snapToGrid/>
        <w:spacing w:before="164" w:beforeLines="50" w:after="164" w:afterLines="50" w:line="440" w:lineRule="exact"/>
        <w:jc w:val="center"/>
        <w:textAlignment w:val="auto"/>
        <w:rPr>
          <w:rFonts w:hint="eastAsia" w:ascii="Times New Roman" w:hAnsi="Times New Roman" w:eastAsia="方正小标宋简体" w:cs="Times New Roman"/>
          <w:color w:val="000000"/>
          <w:kern w:val="0"/>
          <w:sz w:val="44"/>
          <w:szCs w:val="44"/>
          <w:highlight w:val="none"/>
          <w:lang w:eastAsia="zh-CN" w:bidi="ar"/>
        </w:rPr>
      </w:pPr>
      <w:r>
        <w:rPr>
          <w:rFonts w:hint="default" w:ascii="Times New Roman" w:hAnsi="Times New Roman" w:eastAsia="方正小标宋简体" w:cs="Times New Roman"/>
          <w:color w:val="000000"/>
          <w:kern w:val="0"/>
          <w:sz w:val="44"/>
          <w:szCs w:val="44"/>
          <w:highlight w:val="none"/>
          <w:lang w:bidi="ar"/>
        </w:rPr>
        <w:t>天津市石油天然气管道保护行政处罚裁量基准表</w:t>
      </w:r>
      <w:r>
        <w:rPr>
          <w:rFonts w:hint="eastAsia" w:ascii="Times New Roman" w:hAnsi="Times New Roman" w:eastAsia="方正小标宋简体" w:cs="Times New Roman"/>
          <w:color w:val="000000"/>
          <w:kern w:val="0"/>
          <w:sz w:val="44"/>
          <w:szCs w:val="44"/>
          <w:highlight w:val="none"/>
          <w:lang w:eastAsia="zh-CN" w:bidi="ar"/>
        </w:rPr>
        <w:t>（</w:t>
      </w:r>
      <w:r>
        <w:rPr>
          <w:rFonts w:hint="eastAsia" w:ascii="Times New Roman" w:hAnsi="Times New Roman" w:eastAsia="方正小标宋简体" w:cs="Times New Roman"/>
          <w:color w:val="000000"/>
          <w:kern w:val="0"/>
          <w:sz w:val="44"/>
          <w:szCs w:val="44"/>
          <w:highlight w:val="none"/>
          <w:lang w:val="en-US" w:eastAsia="zh-CN" w:bidi="ar"/>
        </w:rPr>
        <w:t>试行</w:t>
      </w:r>
      <w:r>
        <w:rPr>
          <w:rFonts w:hint="eastAsia" w:ascii="Times New Roman" w:hAnsi="Times New Roman" w:eastAsia="方正小标宋简体" w:cs="Times New Roman"/>
          <w:color w:val="000000"/>
          <w:kern w:val="0"/>
          <w:sz w:val="44"/>
          <w:szCs w:val="44"/>
          <w:highlight w:val="none"/>
          <w:lang w:eastAsia="zh-CN" w:bidi="ar"/>
        </w:rPr>
        <w:t>）</w:t>
      </w:r>
    </w:p>
    <w:tbl>
      <w:tblPr>
        <w:tblStyle w:val="9"/>
        <w:tblW w:w="15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842"/>
        <w:gridCol w:w="3967"/>
        <w:gridCol w:w="3561"/>
        <w:gridCol w:w="1382"/>
        <w:gridCol w:w="676"/>
        <w:gridCol w:w="661"/>
        <w:gridCol w:w="1375"/>
        <w:gridCol w:w="987"/>
        <w:gridCol w:w="952"/>
      </w:tblGrid>
      <w:tr w14:paraId="6E79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jc w:val="center"/>
        </w:trPr>
        <w:tc>
          <w:tcPr>
            <w:tcW w:w="516" w:type="dxa"/>
            <w:noWrap w:val="0"/>
            <w:vAlign w:val="center"/>
          </w:tcPr>
          <w:p w14:paraId="45C9A6BA">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rPr>
            </w:pPr>
            <w:r>
              <w:rPr>
                <w:rFonts w:hint="default" w:ascii="Times New Roman" w:hAnsi="Times New Roman" w:eastAsia="黑体" w:cs="Times New Roman"/>
                <w:color w:val="000000"/>
                <w:kern w:val="0"/>
                <w:sz w:val="17"/>
                <w:szCs w:val="17"/>
                <w:highlight w:val="none"/>
                <w:lang w:bidi="ar"/>
              </w:rPr>
              <w:t>序号</w:t>
            </w:r>
          </w:p>
        </w:tc>
        <w:tc>
          <w:tcPr>
            <w:tcW w:w="1842" w:type="dxa"/>
            <w:noWrap w:val="0"/>
            <w:vAlign w:val="center"/>
          </w:tcPr>
          <w:p w14:paraId="35755A2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rPr>
            </w:pPr>
            <w:r>
              <w:rPr>
                <w:rFonts w:hint="default" w:ascii="Times New Roman" w:hAnsi="Times New Roman" w:eastAsia="黑体" w:cs="Times New Roman"/>
                <w:color w:val="000000"/>
                <w:kern w:val="0"/>
                <w:sz w:val="17"/>
                <w:szCs w:val="17"/>
                <w:highlight w:val="none"/>
                <w:lang w:bidi="ar"/>
              </w:rPr>
              <w:t>违法行为</w:t>
            </w:r>
          </w:p>
        </w:tc>
        <w:tc>
          <w:tcPr>
            <w:tcW w:w="3967" w:type="dxa"/>
            <w:noWrap w:val="0"/>
            <w:vAlign w:val="center"/>
          </w:tcPr>
          <w:p w14:paraId="2A1CBCB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rPr>
            </w:pPr>
            <w:r>
              <w:rPr>
                <w:rFonts w:hint="default" w:ascii="Times New Roman" w:hAnsi="Times New Roman" w:eastAsia="黑体" w:cs="Times New Roman"/>
                <w:color w:val="000000"/>
                <w:kern w:val="0"/>
                <w:sz w:val="17"/>
                <w:szCs w:val="17"/>
                <w:highlight w:val="none"/>
                <w:lang w:bidi="ar"/>
              </w:rPr>
              <w:t>义务条款</w:t>
            </w:r>
          </w:p>
        </w:tc>
        <w:tc>
          <w:tcPr>
            <w:tcW w:w="3561" w:type="dxa"/>
            <w:noWrap w:val="0"/>
            <w:vAlign w:val="center"/>
          </w:tcPr>
          <w:p w14:paraId="3482165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rPr>
            </w:pPr>
            <w:r>
              <w:rPr>
                <w:rFonts w:hint="default" w:ascii="Times New Roman" w:hAnsi="Times New Roman" w:eastAsia="黑体" w:cs="Times New Roman"/>
                <w:color w:val="000000"/>
                <w:kern w:val="0"/>
                <w:sz w:val="17"/>
                <w:szCs w:val="17"/>
                <w:highlight w:val="none"/>
                <w:lang w:bidi="ar"/>
              </w:rPr>
              <w:t>处罚依据</w:t>
            </w:r>
          </w:p>
        </w:tc>
        <w:tc>
          <w:tcPr>
            <w:tcW w:w="1382" w:type="dxa"/>
            <w:noWrap w:val="0"/>
            <w:vAlign w:val="center"/>
          </w:tcPr>
          <w:p w14:paraId="3F9923E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0"/>
                <w:sz w:val="17"/>
                <w:szCs w:val="17"/>
                <w:highlight w:val="none"/>
                <w:lang w:val="en-US" w:eastAsia="zh-CN" w:bidi="ar"/>
              </w:rPr>
            </w:pPr>
            <w:r>
              <w:rPr>
                <w:rFonts w:hint="eastAsia" w:ascii="Times New Roman" w:hAnsi="Times New Roman" w:eastAsia="黑体" w:cs="Times New Roman"/>
                <w:color w:val="000000"/>
                <w:kern w:val="0"/>
                <w:sz w:val="17"/>
                <w:szCs w:val="17"/>
                <w:highlight w:val="none"/>
                <w:lang w:val="en-US" w:eastAsia="zh-CN" w:bidi="ar"/>
              </w:rPr>
              <w:t>执法部门</w:t>
            </w:r>
          </w:p>
        </w:tc>
        <w:tc>
          <w:tcPr>
            <w:tcW w:w="676" w:type="dxa"/>
            <w:noWrap w:val="0"/>
            <w:vAlign w:val="center"/>
          </w:tcPr>
          <w:p w14:paraId="564AA58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lang w:val="en-US" w:eastAsia="zh-CN"/>
              </w:rPr>
            </w:pPr>
            <w:r>
              <w:rPr>
                <w:rFonts w:hint="default" w:ascii="Times New Roman" w:hAnsi="Times New Roman" w:eastAsia="黑体" w:cs="Times New Roman"/>
                <w:color w:val="000000"/>
                <w:kern w:val="0"/>
                <w:sz w:val="17"/>
                <w:szCs w:val="17"/>
                <w:highlight w:val="none"/>
                <w:lang w:val="en-US" w:eastAsia="zh-CN" w:bidi="ar"/>
              </w:rPr>
              <w:t>罚款基数</w:t>
            </w:r>
          </w:p>
        </w:tc>
        <w:tc>
          <w:tcPr>
            <w:tcW w:w="661" w:type="dxa"/>
            <w:noWrap w:val="0"/>
            <w:vAlign w:val="center"/>
          </w:tcPr>
          <w:p w14:paraId="690A575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lang w:val="en-US" w:eastAsia="zh-CN"/>
              </w:rPr>
            </w:pPr>
            <w:r>
              <w:rPr>
                <w:rFonts w:hint="default" w:ascii="Times New Roman" w:hAnsi="Times New Roman" w:eastAsia="黑体" w:cs="Times New Roman"/>
                <w:color w:val="000000"/>
                <w:kern w:val="0"/>
                <w:sz w:val="17"/>
                <w:szCs w:val="17"/>
                <w:highlight w:val="none"/>
                <w:lang w:val="en-US" w:eastAsia="zh-CN" w:bidi="ar"/>
              </w:rPr>
              <w:t>基准系数</w:t>
            </w:r>
          </w:p>
        </w:tc>
        <w:tc>
          <w:tcPr>
            <w:tcW w:w="1375" w:type="dxa"/>
            <w:noWrap w:val="0"/>
            <w:vAlign w:val="center"/>
          </w:tcPr>
          <w:p w14:paraId="38CB261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lang w:eastAsia="zh-CN"/>
              </w:rPr>
            </w:pPr>
            <w:r>
              <w:rPr>
                <w:rFonts w:hint="default" w:ascii="Times New Roman" w:hAnsi="Times New Roman" w:eastAsia="黑体" w:cs="Times New Roman"/>
                <w:color w:val="000000"/>
                <w:kern w:val="0"/>
                <w:sz w:val="17"/>
                <w:szCs w:val="17"/>
                <w:highlight w:val="none"/>
                <w:lang w:val="en-US" w:eastAsia="zh-CN" w:bidi="ar"/>
              </w:rPr>
              <w:t>变量系数</w:t>
            </w:r>
          </w:p>
        </w:tc>
        <w:tc>
          <w:tcPr>
            <w:tcW w:w="987" w:type="dxa"/>
            <w:noWrap w:val="0"/>
            <w:vAlign w:val="center"/>
          </w:tcPr>
          <w:p w14:paraId="37C232D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lang w:val="en-US" w:eastAsia="zh-CN"/>
              </w:rPr>
            </w:pPr>
            <w:r>
              <w:rPr>
                <w:rFonts w:hint="default" w:ascii="Times New Roman" w:hAnsi="Times New Roman" w:eastAsia="黑体" w:cs="Times New Roman"/>
                <w:color w:val="000000"/>
                <w:sz w:val="17"/>
                <w:szCs w:val="17"/>
                <w:highlight w:val="none"/>
                <w:lang w:val="en-US" w:eastAsia="zh-CN"/>
              </w:rPr>
              <w:t>计算公式</w:t>
            </w:r>
          </w:p>
        </w:tc>
        <w:tc>
          <w:tcPr>
            <w:tcW w:w="952" w:type="dxa"/>
            <w:noWrap w:val="0"/>
            <w:vAlign w:val="center"/>
          </w:tcPr>
          <w:p w14:paraId="67B46FB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sz w:val="17"/>
                <w:szCs w:val="17"/>
                <w:highlight w:val="none"/>
                <w:lang w:val="en-US" w:eastAsia="zh-CN"/>
              </w:rPr>
            </w:pPr>
            <w:r>
              <w:rPr>
                <w:rFonts w:hint="default" w:ascii="Times New Roman" w:hAnsi="Times New Roman" w:eastAsia="黑体" w:cs="Times New Roman"/>
                <w:color w:val="000000"/>
                <w:sz w:val="17"/>
                <w:szCs w:val="17"/>
                <w:highlight w:val="none"/>
                <w:lang w:val="en-US" w:eastAsia="zh-CN"/>
              </w:rPr>
              <w:t>备注</w:t>
            </w:r>
          </w:p>
        </w:tc>
      </w:tr>
      <w:tr w14:paraId="4298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6" w:type="dxa"/>
            <w:noWrap w:val="0"/>
            <w:vAlign w:val="center"/>
          </w:tcPr>
          <w:p w14:paraId="458E52B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w:t>
            </w:r>
          </w:p>
        </w:tc>
        <w:tc>
          <w:tcPr>
            <w:tcW w:w="1842" w:type="dxa"/>
            <w:noWrap w:val="0"/>
            <w:vAlign w:val="center"/>
          </w:tcPr>
          <w:p w14:paraId="3B6E238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未按照规定对管道进行巡护、检测和维修</w:t>
            </w:r>
          </w:p>
        </w:tc>
        <w:tc>
          <w:tcPr>
            <w:tcW w:w="3967" w:type="dxa"/>
            <w:noWrap w:val="0"/>
            <w:vAlign w:val="center"/>
          </w:tcPr>
          <w:p w14:paraId="36BA507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EEF486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第十七条</w:t>
            </w:r>
            <w:r>
              <w:rPr>
                <w:rStyle w:val="12"/>
                <w:rFonts w:hint="default" w:ascii="Times New Roman" w:hAnsi="Times New Roman" w:cs="Times New Roman"/>
                <w:sz w:val="17"/>
                <w:szCs w:val="17"/>
                <w:highlight w:val="none"/>
                <w:lang w:bidi="ar"/>
              </w:rPr>
              <w:t xml:space="preserve"> 管道企业应当建立健全管道巡护制度，配备专门人员对管道线路进行日常巡护。管道巡护人员发现危害管道安全的情形或者隐患，应当按照规定及时处理和报告。</w:t>
            </w:r>
          </w:p>
          <w:p w14:paraId="5ED76A6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鼓励管道沿线的单位或者个人参与管道保护工作。管道企业委托有关单位或者个人对管道进行巡护的，应当对受托人进行管道保护相关知识和技能的培训，提高管道巡护能力，确保巡护规范、有效。</w:t>
            </w:r>
          </w:p>
          <w:p w14:paraId="43284D2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第十八条第一款</w:t>
            </w:r>
            <w:r>
              <w:rPr>
                <w:rStyle w:val="12"/>
                <w:rFonts w:hint="default" w:ascii="Times New Roman" w:hAnsi="Times New Roman" w:cs="Times New Roman"/>
                <w:sz w:val="17"/>
                <w:szCs w:val="17"/>
                <w:highlight w:val="none"/>
                <w:lang w:bidi="ar"/>
              </w:rPr>
              <w:t xml:space="preserve"> 管道企业应当定期对管道进行检测、维修，确保其处于良好状态；对管道安全风险较大的区段和场所应当进行重点监测，采取有效措施防止管道事故的发生。</w:t>
            </w:r>
          </w:p>
        </w:tc>
        <w:tc>
          <w:tcPr>
            <w:tcW w:w="3561" w:type="dxa"/>
            <w:noWrap w:val="0"/>
            <w:vAlign w:val="center"/>
          </w:tcPr>
          <w:p w14:paraId="112C414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4B6C058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 xml:space="preserve">第三十六条 </w:t>
            </w:r>
            <w:r>
              <w:rPr>
                <w:rStyle w:val="12"/>
                <w:rFonts w:hint="default" w:ascii="Times New Roman" w:hAnsi="Times New Roman" w:cs="Times New Roman"/>
                <w:sz w:val="17"/>
                <w:szCs w:val="17"/>
                <w:highlight w:val="none"/>
                <w:lang w:bidi="ar"/>
              </w:rPr>
              <w:t>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1F0D166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（一）未按照规定对管道进行巡护、检测和维修的；</w:t>
            </w:r>
          </w:p>
        </w:tc>
        <w:tc>
          <w:tcPr>
            <w:tcW w:w="1382" w:type="dxa"/>
            <w:noWrap w:val="0"/>
            <w:vAlign w:val="center"/>
          </w:tcPr>
          <w:p w14:paraId="2F23AE0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2811975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35AB883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30B0CCF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1.未建立巡护制度的，系数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0E1E359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2.未配备专人进行日常巡护的，系数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122076C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3.未定期对管道风险比较大的区段和场所进行重点监测采取有效措施的，系数2；</w:t>
            </w:r>
          </w:p>
          <w:p w14:paraId="009EC7B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4.造成事故或者其它严重后果的，系数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1DA4DB8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2F6B157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3CC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516" w:type="dxa"/>
            <w:noWrap w:val="0"/>
            <w:vAlign w:val="center"/>
          </w:tcPr>
          <w:p w14:paraId="45548E8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2</w:t>
            </w:r>
          </w:p>
        </w:tc>
        <w:tc>
          <w:tcPr>
            <w:tcW w:w="1842" w:type="dxa"/>
            <w:noWrap w:val="0"/>
            <w:vAlign w:val="center"/>
          </w:tcPr>
          <w:p w14:paraId="51BAEF0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不符合安全使用条件的管道未及时更新、改造或者停止使用</w:t>
            </w:r>
          </w:p>
        </w:tc>
        <w:tc>
          <w:tcPr>
            <w:tcW w:w="3967" w:type="dxa"/>
            <w:noWrap w:val="0"/>
            <w:vAlign w:val="center"/>
          </w:tcPr>
          <w:p w14:paraId="07AB226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7FD93F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第十八条第二款</w:t>
            </w:r>
            <w:r>
              <w:rPr>
                <w:rStyle w:val="12"/>
                <w:rFonts w:hint="default" w:ascii="Times New Roman" w:hAnsi="Times New Roman" w:cs="Times New Roman"/>
                <w:sz w:val="17"/>
                <w:szCs w:val="17"/>
                <w:highlight w:val="none"/>
                <w:lang w:bidi="ar"/>
              </w:rPr>
              <w:t xml:space="preserve"> 对不符合安全使用条件的管道，管道企业应当及时更新、改造或者停止使用。</w:t>
            </w:r>
          </w:p>
        </w:tc>
        <w:tc>
          <w:tcPr>
            <w:tcW w:w="3561" w:type="dxa"/>
            <w:noWrap w:val="0"/>
            <w:vAlign w:val="center"/>
          </w:tcPr>
          <w:p w14:paraId="213585E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1D5A5B5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217B270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（二）对不符合安全使用条件的管道未及时更新、改造或者停止使用的；</w:t>
            </w:r>
          </w:p>
        </w:tc>
        <w:tc>
          <w:tcPr>
            <w:tcW w:w="1382" w:type="dxa"/>
            <w:noWrap w:val="0"/>
            <w:vAlign w:val="center"/>
          </w:tcPr>
          <w:p w14:paraId="109B066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78C7EEC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25EB242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79D4216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1.未采取任何措施继续使用，存在较大隐患的，系数</w:t>
            </w:r>
            <w:r>
              <w:rPr>
                <w:rFonts w:hint="default" w:ascii="Times New Roman" w:hAnsi="Times New Roman" w:eastAsia="仿宋" w:cs="Times New Roman"/>
                <w:color w:val="000000"/>
                <w:sz w:val="17"/>
                <w:szCs w:val="17"/>
                <w:highlight w:val="none"/>
                <w:lang w:val="en-US" w:eastAsia="zh-CN"/>
              </w:rPr>
              <w:t>1-2</w:t>
            </w:r>
            <w:r>
              <w:rPr>
                <w:rFonts w:hint="default" w:ascii="Times New Roman" w:hAnsi="Times New Roman" w:eastAsia="仿宋" w:cs="Times New Roman"/>
                <w:color w:val="000000"/>
                <w:sz w:val="17"/>
                <w:szCs w:val="17"/>
                <w:highlight w:val="none"/>
              </w:rPr>
              <w:t>；</w:t>
            </w:r>
          </w:p>
          <w:p w14:paraId="19956DE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465D464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34F3812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0694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7" w:hRule="atLeast"/>
          <w:jc w:val="center"/>
        </w:trPr>
        <w:tc>
          <w:tcPr>
            <w:tcW w:w="516" w:type="dxa"/>
            <w:noWrap w:val="0"/>
            <w:vAlign w:val="center"/>
          </w:tcPr>
          <w:p w14:paraId="04D8355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3</w:t>
            </w:r>
          </w:p>
        </w:tc>
        <w:tc>
          <w:tcPr>
            <w:tcW w:w="1842" w:type="dxa"/>
            <w:noWrap w:val="0"/>
            <w:vAlign w:val="center"/>
          </w:tcPr>
          <w:p w14:paraId="0BB9F66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未依法设置、修复或者更新管道标志</w:t>
            </w:r>
          </w:p>
        </w:tc>
        <w:tc>
          <w:tcPr>
            <w:tcW w:w="3967" w:type="dxa"/>
            <w:noWrap w:val="0"/>
            <w:vAlign w:val="center"/>
          </w:tcPr>
          <w:p w14:paraId="052384B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6D968CF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第十四条</w:t>
            </w:r>
            <w:r>
              <w:rPr>
                <w:rStyle w:val="12"/>
                <w:rFonts w:hint="default" w:ascii="Times New Roman" w:hAnsi="Times New Roman" w:cs="Times New Roman"/>
                <w:sz w:val="17"/>
                <w:szCs w:val="17"/>
                <w:highlight w:val="none"/>
                <w:lang w:bidi="ar"/>
              </w:rPr>
              <w:t xml:space="preserve"> 管道企业应当按照国家相关技术规范的强制性要求，在管道沿线设置里程桩、转角桩、标志桩、交叉桩和警示牌等管道标志。管道标志毁损或者安全警示不清的，管道企业应当及时修复或者更新。</w:t>
            </w:r>
          </w:p>
          <w:p w14:paraId="1CC2E54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管道通过下列区域，应当设置警示牌：</w:t>
            </w:r>
          </w:p>
          <w:p w14:paraId="351C7C5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（一）人口密集区域、工业建设区域；</w:t>
            </w:r>
          </w:p>
          <w:p w14:paraId="1C25245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（二）铁路、城市轨道交通、公路、桥梁、水利设施、河流附近等区域；</w:t>
            </w:r>
          </w:p>
          <w:p w14:paraId="37E54EC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（三）风景名胜区、自然保护区、水源保护区；</w:t>
            </w:r>
          </w:p>
          <w:p w14:paraId="3A0F192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（四）采石场、取土场、采矿区域；</w:t>
            </w:r>
          </w:p>
          <w:p w14:paraId="33D4B25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（五）农田灌溉区；</w:t>
            </w:r>
          </w:p>
          <w:p w14:paraId="1875D63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（六）易发生或者已发生危及管道安全行为的区域；</w:t>
            </w:r>
          </w:p>
          <w:p w14:paraId="39B7F5B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（七）需要设置警示牌的其他区域。</w:t>
            </w:r>
          </w:p>
          <w:p w14:paraId="1E994B3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2"/>
                <w:rFonts w:hint="default" w:ascii="Times New Roman" w:hAnsi="Times New Roman" w:cs="Times New Roman"/>
                <w:sz w:val="17"/>
                <w:szCs w:val="17"/>
                <w:highlight w:val="none"/>
                <w:lang w:bidi="ar"/>
              </w:rPr>
              <w:t>警示牌应当标明管道名称、管理单位、举报和报修电话、安全警示语等内容。</w:t>
            </w:r>
          </w:p>
        </w:tc>
        <w:tc>
          <w:tcPr>
            <w:tcW w:w="3561" w:type="dxa"/>
            <w:noWrap w:val="0"/>
            <w:vAlign w:val="center"/>
          </w:tcPr>
          <w:p w14:paraId="1B6D6D2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AAED47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0D08027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（三）未依法设置、修复或者更新有关管道标志的；</w:t>
            </w:r>
          </w:p>
        </w:tc>
        <w:tc>
          <w:tcPr>
            <w:tcW w:w="1382" w:type="dxa"/>
            <w:noWrap w:val="0"/>
            <w:vAlign w:val="center"/>
          </w:tcPr>
          <w:p w14:paraId="5C51245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2EB7EBD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6B20E70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2D0E246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1.未依法设置或者未修复更新，存在较大隐患的，系数1-</w:t>
            </w:r>
            <w:r>
              <w:rPr>
                <w:rFonts w:hint="default" w:ascii="Times New Roman" w:hAnsi="Times New Roman" w:eastAsia="仿宋" w:cs="Times New Roman"/>
                <w:color w:val="000000"/>
                <w:sz w:val="17"/>
                <w:szCs w:val="17"/>
                <w:highlight w:val="none"/>
                <w:lang w:val="en-US" w:eastAsia="zh-CN"/>
              </w:rPr>
              <w:t>2</w:t>
            </w:r>
            <w:r>
              <w:rPr>
                <w:rFonts w:hint="default" w:ascii="Times New Roman" w:hAnsi="Times New Roman" w:eastAsia="仿宋" w:cs="Times New Roman"/>
                <w:color w:val="000000"/>
                <w:sz w:val="17"/>
                <w:szCs w:val="17"/>
                <w:highlight w:val="none"/>
              </w:rPr>
              <w:t>；</w:t>
            </w:r>
          </w:p>
          <w:p w14:paraId="64D51AC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063ECBB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3DDE645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3A91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516" w:type="dxa"/>
            <w:noWrap w:val="0"/>
            <w:vAlign w:val="center"/>
          </w:tcPr>
          <w:p w14:paraId="2AE2D13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4</w:t>
            </w:r>
          </w:p>
        </w:tc>
        <w:tc>
          <w:tcPr>
            <w:tcW w:w="1842" w:type="dxa"/>
            <w:noWrap w:val="0"/>
            <w:vAlign w:val="center"/>
          </w:tcPr>
          <w:p w14:paraId="19B9DD9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未按照规定将管道竣工测量图报送备案</w:t>
            </w:r>
          </w:p>
        </w:tc>
        <w:tc>
          <w:tcPr>
            <w:tcW w:w="3967" w:type="dxa"/>
            <w:noWrap w:val="0"/>
            <w:vAlign w:val="center"/>
          </w:tcPr>
          <w:p w14:paraId="1B3EEDE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39D4B5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第十五条第二款</w:t>
            </w:r>
            <w:r>
              <w:rPr>
                <w:rStyle w:val="12"/>
                <w:rFonts w:hint="default" w:ascii="Times New Roman" w:hAnsi="Times New Roman" w:cs="Times New Roman"/>
                <w:sz w:val="17"/>
                <w:szCs w:val="17"/>
                <w:highlight w:val="none"/>
                <w:lang w:bidi="ar"/>
              </w:rPr>
              <w:t xml:space="preserve"> 管道企业应当按照国家规定将竣工测量图报管道所在地的区发展改革部门备案；竣工测量图涉及的管道跨区的，报市发展改革部门备案。</w:t>
            </w:r>
          </w:p>
        </w:tc>
        <w:tc>
          <w:tcPr>
            <w:tcW w:w="3561" w:type="dxa"/>
            <w:noWrap w:val="0"/>
            <w:vAlign w:val="center"/>
          </w:tcPr>
          <w:p w14:paraId="0523676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4047CE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758B35F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（四）未按照规定将管道竣工测量图报送备案的；</w:t>
            </w:r>
          </w:p>
        </w:tc>
        <w:tc>
          <w:tcPr>
            <w:tcW w:w="1382" w:type="dxa"/>
            <w:noWrap w:val="0"/>
            <w:vAlign w:val="center"/>
          </w:tcPr>
          <w:p w14:paraId="025A99F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Times New Roman"/>
                <w:color w:val="000000"/>
                <w:kern w:val="0"/>
                <w:sz w:val="17"/>
                <w:szCs w:val="17"/>
                <w:highlight w:val="none"/>
                <w:lang w:bidi="ar"/>
              </w:rPr>
            </w:pPr>
            <w:r>
              <w:rPr>
                <w:rStyle w:val="12"/>
                <w:rFonts w:hint="default" w:ascii="Times New Roman" w:hAnsi="Times New Roman" w:cs="Times New Roman"/>
                <w:sz w:val="17"/>
                <w:szCs w:val="17"/>
                <w:highlight w:val="none"/>
                <w:lang w:bidi="ar"/>
              </w:rPr>
              <w:t>竣工测量图涉及的管道</w:t>
            </w:r>
            <w:r>
              <w:rPr>
                <w:rStyle w:val="12"/>
                <w:rFonts w:hint="eastAsia" w:ascii="Times New Roman" w:hAnsi="Times New Roman" w:eastAsia="仿宋" w:cs="Times New Roman"/>
                <w:sz w:val="17"/>
                <w:szCs w:val="17"/>
                <w:highlight w:val="none"/>
                <w:lang w:val="en-US" w:eastAsia="zh-CN" w:bidi="ar"/>
              </w:rPr>
              <w:t>未</w:t>
            </w:r>
            <w:r>
              <w:rPr>
                <w:rStyle w:val="12"/>
                <w:rFonts w:hint="default" w:ascii="Times New Roman" w:hAnsi="Times New Roman" w:cs="Times New Roman"/>
                <w:sz w:val="17"/>
                <w:szCs w:val="17"/>
                <w:highlight w:val="none"/>
                <w:lang w:bidi="ar"/>
              </w:rPr>
              <w:t>跨区的</w:t>
            </w:r>
            <w:r>
              <w:rPr>
                <w:rFonts w:hint="eastAsia" w:ascii="Times New Roman" w:hAnsi="Times New Roman" w:eastAsia="仿宋" w:cs="Times New Roman"/>
                <w:color w:val="000000"/>
                <w:kern w:val="0"/>
                <w:sz w:val="17"/>
                <w:szCs w:val="17"/>
                <w:highlight w:val="none"/>
                <w:lang w:eastAsia="zh-CN" w:bidi="ar"/>
              </w:rPr>
              <w:t>：</w:t>
            </w:r>
            <w:r>
              <w:rPr>
                <w:rFonts w:hint="eastAsia" w:ascii="Times New Roman" w:hAnsi="Times New Roman" w:eastAsia="仿宋" w:cs="Times New Roman"/>
                <w:color w:val="000000"/>
                <w:kern w:val="0"/>
                <w:sz w:val="17"/>
                <w:szCs w:val="17"/>
                <w:highlight w:val="none"/>
                <w:lang w:val="en-US" w:eastAsia="zh-CN" w:bidi="ar"/>
              </w:rPr>
              <w:t>区发展改革委；</w:t>
            </w:r>
          </w:p>
          <w:p w14:paraId="7CEEDCC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val="en-US" w:eastAsia="zh-CN" w:bidi="ar"/>
              </w:rPr>
            </w:pPr>
            <w:r>
              <w:rPr>
                <w:rStyle w:val="12"/>
                <w:rFonts w:hint="default" w:ascii="Times New Roman" w:hAnsi="Times New Roman" w:cs="Times New Roman"/>
                <w:sz w:val="17"/>
                <w:szCs w:val="17"/>
                <w:highlight w:val="none"/>
                <w:lang w:bidi="ar"/>
              </w:rPr>
              <w:t>竣工测量图涉及的管道跨区</w:t>
            </w:r>
            <w:r>
              <w:rPr>
                <w:rFonts w:hint="eastAsia" w:ascii="Times New Roman" w:hAnsi="Times New Roman" w:eastAsia="仿宋" w:cs="Times New Roman"/>
                <w:color w:val="000000"/>
                <w:kern w:val="0"/>
                <w:sz w:val="17"/>
                <w:szCs w:val="17"/>
                <w:highlight w:val="none"/>
                <w:lang w:bidi="ar"/>
              </w:rPr>
              <w:t>的</w:t>
            </w:r>
            <w:r>
              <w:rPr>
                <w:rFonts w:hint="eastAsia" w:ascii="Times New Roman" w:hAnsi="Times New Roman" w:eastAsia="仿宋" w:cs="Times New Roman"/>
                <w:color w:val="000000"/>
                <w:kern w:val="0"/>
                <w:sz w:val="17"/>
                <w:szCs w:val="17"/>
                <w:highlight w:val="none"/>
                <w:lang w:val="en-US" w:eastAsia="zh-CN" w:bidi="ar"/>
              </w:rPr>
              <w:t>：市发展改革委。</w:t>
            </w:r>
          </w:p>
        </w:tc>
        <w:tc>
          <w:tcPr>
            <w:tcW w:w="676" w:type="dxa"/>
            <w:noWrap w:val="0"/>
            <w:vAlign w:val="center"/>
          </w:tcPr>
          <w:p w14:paraId="6C8C8DE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61235CB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7FB8071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1.未报送备案，逾期6-10</w:t>
            </w:r>
            <w:r>
              <w:rPr>
                <w:rFonts w:hint="eastAsia" w:ascii="Times New Roman" w:hAnsi="Times New Roman" w:eastAsia="仿宋" w:cs="Times New Roman"/>
                <w:color w:val="000000"/>
                <w:sz w:val="17"/>
                <w:szCs w:val="17"/>
                <w:highlight w:val="none"/>
                <w:lang w:val="en-US" w:eastAsia="zh-CN"/>
              </w:rPr>
              <w:t>个工作</w:t>
            </w:r>
            <w:r>
              <w:rPr>
                <w:rFonts w:hint="default" w:ascii="Times New Roman" w:hAnsi="Times New Roman" w:eastAsia="仿宋" w:cs="Times New Roman"/>
                <w:color w:val="000000"/>
                <w:sz w:val="17"/>
                <w:szCs w:val="17"/>
                <w:highlight w:val="none"/>
              </w:rPr>
              <w:t>日，系数1，逾期11-15</w:t>
            </w:r>
            <w:r>
              <w:rPr>
                <w:rFonts w:hint="eastAsia" w:ascii="Times New Roman" w:hAnsi="Times New Roman" w:eastAsia="仿宋" w:cs="Times New Roman"/>
                <w:color w:val="000000"/>
                <w:sz w:val="17"/>
                <w:szCs w:val="17"/>
                <w:highlight w:val="none"/>
                <w:lang w:val="en-US" w:eastAsia="zh-CN"/>
              </w:rPr>
              <w:t>个工作日</w:t>
            </w:r>
            <w:r>
              <w:rPr>
                <w:rFonts w:hint="default" w:ascii="Times New Roman" w:hAnsi="Times New Roman" w:eastAsia="仿宋" w:cs="Times New Roman"/>
                <w:color w:val="000000"/>
                <w:sz w:val="17"/>
                <w:szCs w:val="17"/>
                <w:highlight w:val="none"/>
              </w:rPr>
              <w:t>，系数2，</w:t>
            </w:r>
            <w:r>
              <w:rPr>
                <w:rFonts w:hint="default" w:ascii="Times New Roman" w:hAnsi="Times New Roman" w:eastAsia="仿宋" w:cs="Times New Roman"/>
                <w:color w:val="000000"/>
                <w:sz w:val="17"/>
                <w:szCs w:val="17"/>
                <w:highlight w:val="none"/>
                <w:lang w:val="en-US" w:eastAsia="zh-CN"/>
              </w:rPr>
              <w:t>逾期16</w:t>
            </w:r>
            <w:r>
              <w:rPr>
                <w:rFonts w:hint="eastAsia" w:ascii="Times New Roman" w:hAnsi="Times New Roman" w:eastAsia="仿宋" w:cs="Times New Roman"/>
                <w:color w:val="000000"/>
                <w:sz w:val="17"/>
                <w:szCs w:val="17"/>
                <w:highlight w:val="none"/>
                <w:lang w:val="en-US" w:eastAsia="zh-CN"/>
              </w:rPr>
              <w:t>个工作</w:t>
            </w:r>
            <w:r>
              <w:rPr>
                <w:rFonts w:hint="default" w:ascii="Times New Roman" w:hAnsi="Times New Roman" w:eastAsia="仿宋" w:cs="Times New Roman"/>
                <w:color w:val="000000"/>
                <w:sz w:val="17"/>
                <w:szCs w:val="17"/>
                <w:highlight w:val="none"/>
                <w:lang w:val="en-US" w:eastAsia="zh-CN"/>
              </w:rPr>
              <w:t>日以上（含16</w:t>
            </w:r>
            <w:r>
              <w:rPr>
                <w:rFonts w:hint="eastAsia" w:ascii="Times New Roman" w:hAnsi="Times New Roman" w:eastAsia="仿宋" w:cs="Times New Roman"/>
                <w:color w:val="000000"/>
                <w:sz w:val="17"/>
                <w:szCs w:val="17"/>
                <w:highlight w:val="none"/>
                <w:lang w:val="en-US" w:eastAsia="zh-CN"/>
              </w:rPr>
              <w:t>个工作</w:t>
            </w:r>
            <w:r>
              <w:rPr>
                <w:rFonts w:hint="default" w:ascii="Times New Roman" w:hAnsi="Times New Roman" w:eastAsia="仿宋" w:cs="Times New Roman"/>
                <w:color w:val="000000"/>
                <w:sz w:val="17"/>
                <w:szCs w:val="17"/>
                <w:highlight w:val="none"/>
                <w:lang w:val="en-US" w:eastAsia="zh-CN"/>
              </w:rPr>
              <w:t>日），系数3</w:t>
            </w:r>
            <w:r>
              <w:rPr>
                <w:rFonts w:hint="default" w:ascii="Times New Roman" w:hAnsi="Times New Roman" w:eastAsia="仿宋" w:cs="Times New Roman"/>
                <w:color w:val="000000"/>
                <w:sz w:val="17"/>
                <w:szCs w:val="17"/>
                <w:highlight w:val="none"/>
              </w:rPr>
              <w:t>；</w:t>
            </w:r>
          </w:p>
          <w:p w14:paraId="550A5D1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4849E2C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532AC63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0994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jc w:val="center"/>
        </w:trPr>
        <w:tc>
          <w:tcPr>
            <w:tcW w:w="516" w:type="dxa"/>
            <w:noWrap w:val="0"/>
            <w:vAlign w:val="center"/>
          </w:tcPr>
          <w:p w14:paraId="3889088A">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5</w:t>
            </w:r>
          </w:p>
        </w:tc>
        <w:tc>
          <w:tcPr>
            <w:tcW w:w="1842" w:type="dxa"/>
            <w:noWrap w:val="0"/>
            <w:vAlign w:val="center"/>
          </w:tcPr>
          <w:p w14:paraId="258C024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未制定本企业管道事故应急预案，或者未依法将本企业管道事故应急预案报送备案</w:t>
            </w:r>
          </w:p>
        </w:tc>
        <w:tc>
          <w:tcPr>
            <w:tcW w:w="3967" w:type="dxa"/>
            <w:noWrap w:val="0"/>
            <w:vAlign w:val="center"/>
          </w:tcPr>
          <w:p w14:paraId="798FD76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仿宋" w:cs="Times New Roman"/>
                <w:b/>
                <w:bCs/>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97B4A1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Style w:val="11"/>
                <w:rFonts w:hint="default" w:ascii="Times New Roman" w:hAnsi="Times New Roman" w:cs="Times New Roman"/>
                <w:sz w:val="17"/>
                <w:szCs w:val="17"/>
                <w:highlight w:val="none"/>
                <w:lang w:bidi="ar"/>
              </w:rPr>
              <w:t>第二十七条</w:t>
            </w:r>
            <w:r>
              <w:rPr>
                <w:rStyle w:val="12"/>
                <w:rFonts w:hint="default" w:ascii="Times New Roman" w:hAnsi="Times New Roman" w:cs="Times New Roman"/>
                <w:sz w:val="17"/>
                <w:szCs w:val="17"/>
                <w:highlight w:val="none"/>
                <w:lang w:bidi="ar"/>
              </w:rPr>
              <w:t xml:space="preserve"> 管道企业应当制定本企业管道事故应急预案，并报管道所在地的区发展改革部门备案；配备抢险救援人员和设备，并定期进行管道事故应急救援演练。</w:t>
            </w:r>
          </w:p>
        </w:tc>
        <w:tc>
          <w:tcPr>
            <w:tcW w:w="3561" w:type="dxa"/>
            <w:noWrap w:val="0"/>
            <w:vAlign w:val="center"/>
          </w:tcPr>
          <w:p w14:paraId="7C14DB9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0AB0DDA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7CAF088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（五）未制定本企业管道事故应急预案，或者未依法将本企业管道事故应急预案报送备案的；</w:t>
            </w:r>
          </w:p>
        </w:tc>
        <w:tc>
          <w:tcPr>
            <w:tcW w:w="1382" w:type="dxa"/>
            <w:noWrap w:val="0"/>
            <w:vAlign w:val="center"/>
          </w:tcPr>
          <w:p w14:paraId="2F498C9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54F18E1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0D81F56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745BB41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1.未制定预案的，系数2；</w:t>
            </w:r>
          </w:p>
          <w:p w14:paraId="5230C96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3688829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78497C2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371A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jc w:val="center"/>
        </w:trPr>
        <w:tc>
          <w:tcPr>
            <w:tcW w:w="516" w:type="dxa"/>
            <w:noWrap w:val="0"/>
            <w:vAlign w:val="center"/>
          </w:tcPr>
          <w:p w14:paraId="217B706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6</w:t>
            </w:r>
          </w:p>
        </w:tc>
        <w:tc>
          <w:tcPr>
            <w:tcW w:w="1842" w:type="dxa"/>
            <w:noWrap w:val="0"/>
            <w:vAlign w:val="center"/>
          </w:tcPr>
          <w:p w14:paraId="75B1ABB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发生管道事故，未采取有效措施消除或者减轻事故危害</w:t>
            </w:r>
          </w:p>
        </w:tc>
        <w:tc>
          <w:tcPr>
            <w:tcW w:w="3967" w:type="dxa"/>
            <w:noWrap w:val="0"/>
            <w:vAlign w:val="center"/>
          </w:tcPr>
          <w:p w14:paraId="0FFE028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FACA84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第二十七条第二款</w:t>
            </w:r>
            <w:r>
              <w:rPr>
                <w:rStyle w:val="12"/>
                <w:rFonts w:hint="default" w:ascii="Times New Roman" w:hAnsi="Times New Roman" w:cs="Times New Roman"/>
                <w:sz w:val="17"/>
                <w:szCs w:val="17"/>
                <w:highlight w:val="none"/>
                <w:lang w:bidi="ar"/>
              </w:rPr>
              <w:t xml:space="preserve"> 发生管道事故，管道企业应当立即启动本企业管道事故应急预案，按照规定及时通报可能受到事故危害的居民和单位，采取有效措施消除或者减轻事故危害，并按照规定向事故发生地的区发展改革、应急管理、公安、生态环境等部门报告，不得瞒报、谎报或者迟报。</w:t>
            </w:r>
          </w:p>
        </w:tc>
        <w:tc>
          <w:tcPr>
            <w:tcW w:w="3561" w:type="dxa"/>
            <w:noWrap w:val="0"/>
            <w:vAlign w:val="center"/>
          </w:tcPr>
          <w:p w14:paraId="26F5D8F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B2FBF9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373A79E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（六）发生管道事故，未采取有效措施消除或者减轻事故危害的；</w:t>
            </w:r>
          </w:p>
        </w:tc>
        <w:tc>
          <w:tcPr>
            <w:tcW w:w="1382" w:type="dxa"/>
            <w:noWrap w:val="0"/>
            <w:vAlign w:val="center"/>
          </w:tcPr>
          <w:p w14:paraId="6E544A8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7703449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30000</w:t>
            </w:r>
          </w:p>
        </w:tc>
        <w:tc>
          <w:tcPr>
            <w:tcW w:w="661" w:type="dxa"/>
            <w:noWrap w:val="0"/>
            <w:vAlign w:val="center"/>
          </w:tcPr>
          <w:p w14:paraId="02F86EA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5DF2CDB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1.启动应急预案迟缓的，系数2；</w:t>
            </w:r>
          </w:p>
          <w:p w14:paraId="76C21F7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2.措施明显失当的，系数2；</w:t>
            </w:r>
          </w:p>
          <w:p w14:paraId="04E5259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3.造成事故危害扩大的，系数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0912EA8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3C2A0F2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5EBC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516" w:type="dxa"/>
            <w:noWrap w:val="0"/>
            <w:vAlign w:val="center"/>
          </w:tcPr>
          <w:p w14:paraId="607A6E0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7</w:t>
            </w:r>
          </w:p>
        </w:tc>
        <w:tc>
          <w:tcPr>
            <w:tcW w:w="1842" w:type="dxa"/>
            <w:noWrap w:val="0"/>
            <w:vAlign w:val="center"/>
          </w:tcPr>
          <w:p w14:paraId="28A315D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未对停止运行、封存、报废的管道采取必要的安全防护措施</w:t>
            </w:r>
          </w:p>
        </w:tc>
        <w:tc>
          <w:tcPr>
            <w:tcW w:w="3967" w:type="dxa"/>
            <w:noWrap w:val="0"/>
            <w:vAlign w:val="center"/>
          </w:tcPr>
          <w:p w14:paraId="07422F7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548F8D0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第三十二条</w:t>
            </w:r>
            <w:r>
              <w:rPr>
                <w:rStyle w:val="12"/>
                <w:rFonts w:hint="default" w:ascii="Times New Roman" w:hAnsi="Times New Roman" w:cs="Times New Roman"/>
                <w:sz w:val="17"/>
                <w:szCs w:val="17"/>
                <w:highlight w:val="none"/>
                <w:lang w:bidi="ar"/>
              </w:rPr>
              <w:t xml:space="preserve"> 管道停止运行、封存、报废的，管道企业应当采取必要的安全防护措施，并报管道所在地的区发展改革部门备案；涉及的管道跨区的，报市发展改革部门备案。</w:t>
            </w:r>
          </w:p>
          <w:p w14:paraId="1D58D5C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2"/>
                <w:rFonts w:hint="default" w:ascii="Times New Roman" w:hAnsi="Times New Roman" w:cs="Times New Roman"/>
                <w:sz w:val="17"/>
                <w:szCs w:val="17"/>
                <w:highlight w:val="none"/>
                <w:lang w:bidi="ar"/>
              </w:rPr>
              <w:t>停止运行、封存的管道需要重新启用的，应当按照国家有关规定检验合格，并在启用前告知原备案的发展改革部门。</w:t>
            </w:r>
          </w:p>
        </w:tc>
        <w:tc>
          <w:tcPr>
            <w:tcW w:w="3561" w:type="dxa"/>
            <w:noWrap w:val="0"/>
            <w:vAlign w:val="center"/>
          </w:tcPr>
          <w:p w14:paraId="348D3BF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66F3A29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第三十六条</w:t>
            </w:r>
            <w:r>
              <w:rPr>
                <w:rStyle w:val="12"/>
                <w:rFonts w:hint="default" w:ascii="Times New Roman" w:hAnsi="Times New Roman" w:cs="Times New Roman"/>
                <w:sz w:val="17"/>
                <w:szCs w:val="17"/>
                <w:highlight w:val="none"/>
                <w:lang w:bidi="ar"/>
              </w:rPr>
              <w:t xml:space="preserve"> 管道企业有下列行为之一的，由发展改革部门责令限期改正；</w:t>
            </w:r>
            <w:r>
              <w:rPr>
                <w:rStyle w:val="11"/>
                <w:rFonts w:hint="default" w:ascii="Times New Roman" w:hAnsi="Times New Roman" w:cs="Times New Roman"/>
                <w:sz w:val="17"/>
                <w:szCs w:val="17"/>
                <w:highlight w:val="none"/>
                <w:lang w:bidi="ar"/>
              </w:rPr>
              <w:t>逾期不改正的，</w:t>
            </w:r>
            <w:r>
              <w:rPr>
                <w:rStyle w:val="12"/>
                <w:rFonts w:hint="default" w:ascii="Times New Roman" w:hAnsi="Times New Roman" w:cs="Times New Roman"/>
                <w:sz w:val="17"/>
                <w:szCs w:val="17"/>
                <w:highlight w:val="none"/>
                <w:lang w:bidi="ar"/>
              </w:rPr>
              <w:t>处三万元以上十万元以下的罚款；对直接负责的主管人员和其他直接责任人员依法给予处分：</w:t>
            </w:r>
          </w:p>
          <w:p w14:paraId="69E2F20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（七）未对停止运行、封存、报废的管道采取必要的安全防护措施的。</w:t>
            </w:r>
          </w:p>
        </w:tc>
        <w:tc>
          <w:tcPr>
            <w:tcW w:w="1382" w:type="dxa"/>
            <w:noWrap w:val="0"/>
            <w:vAlign w:val="center"/>
          </w:tcPr>
          <w:p w14:paraId="2261666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Times New Roman"/>
                <w:color w:val="000000"/>
                <w:kern w:val="0"/>
                <w:sz w:val="17"/>
                <w:szCs w:val="17"/>
                <w:highlight w:val="none"/>
                <w:lang w:bidi="ar"/>
              </w:rPr>
            </w:pPr>
            <w:r>
              <w:rPr>
                <w:rStyle w:val="12"/>
                <w:rFonts w:hint="default" w:ascii="Times New Roman" w:hAnsi="Times New Roman" w:cs="Times New Roman"/>
                <w:sz w:val="17"/>
                <w:szCs w:val="17"/>
                <w:highlight w:val="none"/>
                <w:lang w:bidi="ar"/>
              </w:rPr>
              <w:t>涉及的管道</w:t>
            </w:r>
            <w:r>
              <w:rPr>
                <w:rStyle w:val="12"/>
                <w:rFonts w:hint="eastAsia" w:ascii="Times New Roman" w:hAnsi="Times New Roman" w:eastAsia="仿宋" w:cs="Times New Roman"/>
                <w:sz w:val="17"/>
                <w:szCs w:val="17"/>
                <w:highlight w:val="none"/>
                <w:lang w:val="en-US" w:eastAsia="zh-CN" w:bidi="ar"/>
              </w:rPr>
              <w:t>未</w:t>
            </w:r>
            <w:r>
              <w:rPr>
                <w:rStyle w:val="12"/>
                <w:rFonts w:hint="default" w:ascii="Times New Roman" w:hAnsi="Times New Roman" w:cs="Times New Roman"/>
                <w:sz w:val="17"/>
                <w:szCs w:val="17"/>
                <w:highlight w:val="none"/>
                <w:lang w:bidi="ar"/>
              </w:rPr>
              <w:t>跨区</w:t>
            </w:r>
            <w:r>
              <w:rPr>
                <w:rStyle w:val="12"/>
                <w:rFonts w:hint="eastAsia" w:ascii="Times New Roman" w:hAnsi="Times New Roman" w:eastAsia="仿宋" w:cs="Times New Roman"/>
                <w:sz w:val="17"/>
                <w:szCs w:val="17"/>
                <w:highlight w:val="none"/>
                <w:lang w:eastAsia="zh-CN" w:bidi="ar"/>
              </w:rPr>
              <w:t>：</w:t>
            </w:r>
            <w:r>
              <w:rPr>
                <w:rFonts w:hint="eastAsia" w:ascii="Times New Roman" w:hAnsi="Times New Roman" w:eastAsia="仿宋" w:cs="Times New Roman"/>
                <w:color w:val="000000"/>
                <w:kern w:val="0"/>
                <w:sz w:val="17"/>
                <w:szCs w:val="17"/>
                <w:highlight w:val="none"/>
                <w:lang w:val="en-US" w:eastAsia="zh-CN" w:bidi="ar"/>
              </w:rPr>
              <w:t>区发展改革委；</w:t>
            </w:r>
          </w:p>
          <w:p w14:paraId="3001F5D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lang w:val="en-US" w:eastAsia="zh-CN"/>
              </w:rPr>
            </w:pPr>
            <w:r>
              <w:rPr>
                <w:rStyle w:val="12"/>
                <w:rFonts w:hint="default" w:ascii="Times New Roman" w:hAnsi="Times New Roman" w:cs="Times New Roman"/>
                <w:sz w:val="17"/>
                <w:szCs w:val="17"/>
                <w:highlight w:val="none"/>
                <w:lang w:bidi="ar"/>
              </w:rPr>
              <w:t>涉及的管道跨区</w:t>
            </w:r>
            <w:r>
              <w:rPr>
                <w:rFonts w:hint="eastAsia" w:ascii="Times New Roman" w:hAnsi="Times New Roman" w:eastAsia="仿宋" w:cs="Times New Roman"/>
                <w:color w:val="000000"/>
                <w:kern w:val="0"/>
                <w:sz w:val="17"/>
                <w:szCs w:val="17"/>
                <w:highlight w:val="none"/>
                <w:lang w:eastAsia="zh-CN" w:bidi="ar"/>
              </w:rPr>
              <w:t>：</w:t>
            </w:r>
            <w:r>
              <w:rPr>
                <w:rFonts w:hint="eastAsia" w:ascii="Times New Roman" w:hAnsi="Times New Roman" w:eastAsia="仿宋" w:cs="Times New Roman"/>
                <w:color w:val="000000"/>
                <w:kern w:val="0"/>
                <w:sz w:val="17"/>
                <w:szCs w:val="17"/>
                <w:highlight w:val="none"/>
                <w:lang w:val="en-US" w:eastAsia="zh-CN" w:bidi="ar"/>
              </w:rPr>
              <w:t>市发展改革委。</w:t>
            </w:r>
          </w:p>
        </w:tc>
        <w:tc>
          <w:tcPr>
            <w:tcW w:w="676" w:type="dxa"/>
            <w:noWrap w:val="0"/>
            <w:vAlign w:val="center"/>
          </w:tcPr>
          <w:p w14:paraId="52897C1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30000</w:t>
            </w:r>
          </w:p>
        </w:tc>
        <w:tc>
          <w:tcPr>
            <w:tcW w:w="661" w:type="dxa"/>
            <w:noWrap w:val="0"/>
            <w:vAlign w:val="center"/>
          </w:tcPr>
          <w:p w14:paraId="5FD821D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7F23ACE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1.未采取任何安全防护措施的，系数2；</w:t>
            </w:r>
          </w:p>
          <w:p w14:paraId="2F303CF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w:t>
            </w:r>
            <w:r>
              <w:rPr>
                <w:rFonts w:hint="eastAsia" w:ascii="Times New Roman" w:hAnsi="Times New Roman" w:eastAsia="仿宋" w:cs="Times New Roman"/>
                <w:color w:val="000000"/>
                <w:sz w:val="17"/>
                <w:szCs w:val="17"/>
                <w:highlight w:val="none"/>
                <w:lang w:val="en-US" w:eastAsia="zh-CN"/>
              </w:rPr>
              <w:t>造成</w:t>
            </w:r>
            <w:r>
              <w:rPr>
                <w:rFonts w:hint="default" w:ascii="Times New Roman" w:hAnsi="Times New Roman" w:eastAsia="仿宋" w:cs="Times New Roman"/>
                <w:color w:val="000000"/>
                <w:sz w:val="17"/>
                <w:szCs w:val="17"/>
                <w:highlight w:val="none"/>
              </w:rPr>
              <w:t>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noWrap w:val="0"/>
            <w:vAlign w:val="center"/>
          </w:tcPr>
          <w:p w14:paraId="3A5317B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26BD1C9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逾期不改正的情形，不记入情节系数。</w:t>
            </w:r>
          </w:p>
        </w:tc>
      </w:tr>
      <w:tr w14:paraId="0186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516" w:type="dxa"/>
            <w:vMerge w:val="restart"/>
            <w:noWrap w:val="0"/>
            <w:vAlign w:val="center"/>
          </w:tcPr>
          <w:p w14:paraId="4B39F3C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8</w:t>
            </w:r>
          </w:p>
        </w:tc>
        <w:tc>
          <w:tcPr>
            <w:tcW w:w="1842" w:type="dxa"/>
            <w:vMerge w:val="restart"/>
            <w:noWrap w:val="0"/>
            <w:vAlign w:val="center"/>
          </w:tcPr>
          <w:p w14:paraId="0177D2C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在管道的加压站、加热站、计量站、集油站、集气站、输油站、输气站、配气站、处理场、清管站、阀室、阀井、放空设施、油库、储气库、装卸栈桥、装卸场的上方架设电力线路、通信线路或者在储气库构造区域范围内进行工程挖掘、工程钻探、采矿</w:t>
            </w:r>
          </w:p>
        </w:tc>
        <w:tc>
          <w:tcPr>
            <w:tcW w:w="3967" w:type="dxa"/>
            <w:vMerge w:val="restart"/>
            <w:noWrap w:val="0"/>
            <w:vAlign w:val="center"/>
          </w:tcPr>
          <w:p w14:paraId="3E4B8B2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7E1692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第二十条</w:t>
            </w:r>
            <w:r>
              <w:rPr>
                <w:rStyle w:val="12"/>
                <w:rFonts w:hint="default" w:ascii="Times New Roman" w:hAnsi="Times New Roman" w:cs="Times New Roman"/>
                <w:sz w:val="17"/>
                <w:szCs w:val="17"/>
                <w:highlight w:val="none"/>
                <w:lang w:bidi="ar"/>
              </w:rPr>
              <w:t xml:space="preserve"> 禁止在管道的加压站、加热站、计量站、集油站、集气站、输油站、输气站、配气站、处理场、清管站、阀室、阀井、放空设施、油库、储气库、装卸栈桥、装卸场的上方架设电力线路、通信线路或者在储气库构造区域范围内进行工程挖掘、工程钻探、采矿。</w:t>
            </w:r>
          </w:p>
        </w:tc>
        <w:tc>
          <w:tcPr>
            <w:tcW w:w="3561" w:type="dxa"/>
            <w:vMerge w:val="restart"/>
            <w:noWrap w:val="0"/>
            <w:vAlign w:val="center"/>
          </w:tcPr>
          <w:p w14:paraId="11071A7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1"/>
                <w:rFonts w:hint="default" w:ascii="Times New Roman" w:hAnsi="Times New Roman" w:cs="Times New Roman"/>
                <w:b/>
                <w:bCs/>
                <w:sz w:val="17"/>
                <w:szCs w:val="17"/>
                <w:highlight w:val="none"/>
                <w:lang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52473A6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第三十七条</w:t>
            </w:r>
            <w:r>
              <w:rPr>
                <w:rStyle w:val="12"/>
                <w:rFonts w:hint="default" w:ascii="Times New Roman" w:hAnsi="Times New Roman" w:cs="Times New Roman"/>
                <w:sz w:val="17"/>
                <w:szCs w:val="17"/>
                <w:highlight w:val="none"/>
                <w:lang w:bidi="ar"/>
              </w:rPr>
              <w:t xml:space="preserve"> 违反本条例</w:t>
            </w:r>
            <w:r>
              <w:rPr>
                <w:rStyle w:val="11"/>
                <w:rFonts w:hint="default" w:ascii="Times New Roman" w:hAnsi="Times New Roman" w:cs="Times New Roman"/>
                <w:sz w:val="17"/>
                <w:szCs w:val="17"/>
                <w:highlight w:val="none"/>
                <w:lang w:bidi="ar"/>
              </w:rPr>
              <w:t>第二十条</w:t>
            </w:r>
            <w:r>
              <w:rPr>
                <w:rStyle w:val="12"/>
                <w:rFonts w:hint="default" w:ascii="Times New Roman" w:hAnsi="Times New Roman" w:cs="Times New Roman"/>
                <w:sz w:val="17"/>
                <w:szCs w:val="17"/>
                <w:highlight w:val="none"/>
                <w:lang w:bidi="ar"/>
              </w:rPr>
              <w:t>、第二十一条、第二十三条或者第二十四条第一款的规定，实施危害管道安全行为的，由发展改革部门责令停止违法行为；</w:t>
            </w:r>
            <w:r>
              <w:rPr>
                <w:rStyle w:val="11"/>
                <w:rFonts w:hint="default" w:ascii="Times New Roman" w:hAnsi="Times New Roman" w:cs="Times New Roman"/>
                <w:sz w:val="17"/>
                <w:szCs w:val="17"/>
                <w:highlight w:val="none"/>
                <w:lang w:bidi="ar"/>
              </w:rPr>
              <w:t>情节较重的，对单位</w:t>
            </w:r>
            <w:r>
              <w:rPr>
                <w:rStyle w:val="12"/>
                <w:rFonts w:hint="default" w:ascii="Times New Roman" w:hAnsi="Times New Roman" w:cs="Times New Roman"/>
                <w:sz w:val="17"/>
                <w:szCs w:val="17"/>
                <w:highlight w:val="none"/>
                <w:lang w:bidi="ar"/>
              </w:rPr>
              <w:t>处二万元以上十万元以下的罚款，</w:t>
            </w:r>
            <w:r>
              <w:rPr>
                <w:rStyle w:val="11"/>
                <w:rFonts w:hint="default" w:ascii="Times New Roman" w:hAnsi="Times New Roman" w:cs="Times New Roman"/>
                <w:sz w:val="17"/>
                <w:szCs w:val="17"/>
                <w:highlight w:val="none"/>
                <w:lang w:bidi="ar"/>
              </w:rPr>
              <w:t>对个人</w:t>
            </w:r>
            <w:r>
              <w:rPr>
                <w:rStyle w:val="12"/>
                <w:rFonts w:hint="default" w:ascii="Times New Roman" w:hAnsi="Times New Roman" w:cs="Times New Roman"/>
                <w:sz w:val="17"/>
                <w:szCs w:val="17"/>
                <w:highlight w:val="none"/>
                <w:lang w:bidi="ar"/>
              </w:rPr>
              <w:t>处五百元以上二千元以下的罚款；对违法修建的建筑物、构筑物或者其他设施限期拆除；逾期未拆除的，由发展改革部门组织拆除，所需费用由违法行为人承担。</w:t>
            </w:r>
          </w:p>
        </w:tc>
        <w:tc>
          <w:tcPr>
            <w:tcW w:w="1382" w:type="dxa"/>
            <w:vMerge w:val="restart"/>
            <w:noWrap w:val="0"/>
            <w:vAlign w:val="center"/>
          </w:tcPr>
          <w:p w14:paraId="48BBC16A">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5CB0EAF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单位</w:t>
            </w:r>
          </w:p>
          <w:p w14:paraId="671A06C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sz w:val="17"/>
                <w:szCs w:val="17"/>
                <w:highlight w:val="none"/>
                <w:lang w:val="en-US" w:eastAsia="zh-CN"/>
              </w:rPr>
            </w:pPr>
            <w:r>
              <w:rPr>
                <w:rFonts w:hint="default" w:ascii="Times New Roman" w:hAnsi="Times New Roman" w:eastAsia="仿宋" w:cs="Times New Roman"/>
                <w:color w:val="000000"/>
                <w:kern w:val="0"/>
                <w:sz w:val="17"/>
                <w:szCs w:val="17"/>
                <w:highlight w:val="none"/>
                <w:lang w:val="en-US" w:eastAsia="zh-CN" w:bidi="ar"/>
              </w:rPr>
              <w:t>20000</w:t>
            </w:r>
          </w:p>
        </w:tc>
        <w:tc>
          <w:tcPr>
            <w:tcW w:w="661" w:type="dxa"/>
            <w:noWrap w:val="0"/>
            <w:vAlign w:val="center"/>
          </w:tcPr>
          <w:p w14:paraId="02807A4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5EE82EC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4</w:t>
            </w:r>
            <w:r>
              <w:rPr>
                <w:rFonts w:hint="default" w:ascii="Times New Roman" w:hAnsi="Times New Roman" w:eastAsia="仿宋" w:cs="Times New Roman"/>
                <w:color w:val="000000"/>
                <w:sz w:val="17"/>
                <w:szCs w:val="17"/>
                <w:highlight w:val="none"/>
              </w:rPr>
              <w:t>。</w:t>
            </w:r>
          </w:p>
        </w:tc>
        <w:tc>
          <w:tcPr>
            <w:tcW w:w="987" w:type="dxa"/>
            <w:vMerge w:val="restart"/>
            <w:noWrap w:val="0"/>
            <w:vAlign w:val="center"/>
          </w:tcPr>
          <w:p w14:paraId="48AE549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vMerge w:val="restart"/>
            <w:noWrap w:val="0"/>
            <w:vAlign w:val="center"/>
          </w:tcPr>
          <w:p w14:paraId="4818C31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058D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516" w:type="dxa"/>
            <w:vMerge w:val="continue"/>
            <w:noWrap w:val="0"/>
            <w:vAlign w:val="center"/>
          </w:tcPr>
          <w:p w14:paraId="29858051">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p>
        </w:tc>
        <w:tc>
          <w:tcPr>
            <w:tcW w:w="1842" w:type="dxa"/>
            <w:vMerge w:val="continue"/>
            <w:noWrap w:val="0"/>
            <w:vAlign w:val="center"/>
          </w:tcPr>
          <w:p w14:paraId="6BC3CCA8">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color w:val="000000"/>
                <w:sz w:val="17"/>
                <w:szCs w:val="17"/>
                <w:highlight w:val="none"/>
              </w:rPr>
            </w:pPr>
          </w:p>
        </w:tc>
        <w:tc>
          <w:tcPr>
            <w:tcW w:w="3967" w:type="dxa"/>
            <w:vMerge w:val="continue"/>
            <w:noWrap w:val="0"/>
            <w:vAlign w:val="center"/>
          </w:tcPr>
          <w:p w14:paraId="700EB03F">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3561" w:type="dxa"/>
            <w:vMerge w:val="continue"/>
            <w:noWrap w:val="0"/>
            <w:vAlign w:val="center"/>
          </w:tcPr>
          <w:p w14:paraId="3DBEE31B">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1382" w:type="dxa"/>
            <w:vMerge w:val="continue"/>
            <w:noWrap w:val="0"/>
            <w:vAlign w:val="center"/>
          </w:tcPr>
          <w:p w14:paraId="334E4731">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17"/>
                <w:szCs w:val="17"/>
                <w:highlight w:val="none"/>
                <w:lang w:val="en-US" w:eastAsia="zh-CN" w:bidi="ar"/>
              </w:rPr>
            </w:pPr>
          </w:p>
        </w:tc>
        <w:tc>
          <w:tcPr>
            <w:tcW w:w="676" w:type="dxa"/>
            <w:noWrap w:val="0"/>
            <w:vAlign w:val="center"/>
          </w:tcPr>
          <w:p w14:paraId="4D26E35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个人</w:t>
            </w:r>
          </w:p>
          <w:p w14:paraId="23321A70">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500</w:t>
            </w:r>
          </w:p>
        </w:tc>
        <w:tc>
          <w:tcPr>
            <w:tcW w:w="661" w:type="dxa"/>
            <w:noWrap w:val="0"/>
            <w:vAlign w:val="center"/>
          </w:tcPr>
          <w:p w14:paraId="775CAB2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55E2E2E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vMerge w:val="continue"/>
            <w:noWrap w:val="0"/>
            <w:vAlign w:val="center"/>
          </w:tcPr>
          <w:p w14:paraId="518022F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p>
        </w:tc>
        <w:tc>
          <w:tcPr>
            <w:tcW w:w="952" w:type="dxa"/>
            <w:vMerge w:val="continue"/>
            <w:noWrap w:val="0"/>
            <w:vAlign w:val="center"/>
          </w:tcPr>
          <w:p w14:paraId="18C3CA0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p>
        </w:tc>
      </w:tr>
      <w:tr w14:paraId="66FC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516" w:type="dxa"/>
            <w:vMerge w:val="restart"/>
            <w:noWrap w:val="0"/>
            <w:vAlign w:val="center"/>
          </w:tcPr>
          <w:p w14:paraId="7C90FF3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9</w:t>
            </w:r>
          </w:p>
        </w:tc>
        <w:tc>
          <w:tcPr>
            <w:tcW w:w="1842" w:type="dxa"/>
            <w:vMerge w:val="restart"/>
            <w:noWrap w:val="0"/>
            <w:vAlign w:val="center"/>
          </w:tcPr>
          <w:p w14:paraId="2F22AE7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在管道线路中心线两侧各五米地域范围内，实施危害管道安全的行为</w:t>
            </w:r>
          </w:p>
        </w:tc>
        <w:tc>
          <w:tcPr>
            <w:tcW w:w="3967" w:type="dxa"/>
            <w:vMerge w:val="restart"/>
            <w:noWrap w:val="0"/>
            <w:vAlign w:val="center"/>
          </w:tcPr>
          <w:p w14:paraId="278461D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E587E5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1"/>
                <w:rFonts w:hint="default" w:ascii="Times New Roman" w:hAnsi="Times New Roman" w:cs="Times New Roman"/>
                <w:sz w:val="17"/>
                <w:szCs w:val="17"/>
                <w:highlight w:val="none"/>
                <w:lang w:bidi="ar"/>
              </w:rPr>
              <w:t>第二十一条</w:t>
            </w:r>
            <w:r>
              <w:rPr>
                <w:rStyle w:val="12"/>
                <w:rFonts w:hint="default" w:ascii="Times New Roman" w:hAnsi="Times New Roman" w:cs="Times New Roman"/>
                <w:sz w:val="17"/>
                <w:szCs w:val="17"/>
                <w:highlight w:val="none"/>
                <w:lang w:bidi="ar"/>
              </w:rPr>
              <w:t xml:space="preserve"> 在管道线路中心线两侧各五米地域范围内，禁止下列危害管道安全的行为：</w:t>
            </w:r>
          </w:p>
          <w:p w14:paraId="20675F7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（一）种植乔木、灌木、藤类、芦苇、竹子或者其他根系深达管道埋设部位可能损坏管道防腐层的深根植物；</w:t>
            </w:r>
          </w:p>
          <w:p w14:paraId="3B118F2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仿宋" w:cs="Times New Roman"/>
                <w:sz w:val="17"/>
                <w:szCs w:val="17"/>
                <w:highlight w:val="none"/>
                <w:lang w:eastAsia="zh-CN" w:bidi="ar"/>
              </w:rPr>
            </w:pPr>
            <w:r>
              <w:rPr>
                <w:rStyle w:val="12"/>
                <w:rFonts w:hint="default" w:ascii="Times New Roman" w:hAnsi="Times New Roman" w:cs="Times New Roman"/>
                <w:sz w:val="17"/>
                <w:szCs w:val="17"/>
                <w:highlight w:val="none"/>
                <w:lang w:bidi="ar"/>
              </w:rPr>
              <w:t>（二）取土、采石、用火、堆放重物、排放腐蚀性物质、使用机械工具进行挖掘施工；</w:t>
            </w:r>
          </w:p>
          <w:p w14:paraId="3EFBBCF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2"/>
                <w:rFonts w:hint="default" w:ascii="Times New Roman" w:hAnsi="Times New Roman" w:cs="Times New Roman"/>
                <w:sz w:val="17"/>
                <w:szCs w:val="17"/>
                <w:highlight w:val="none"/>
                <w:lang w:bidi="ar"/>
              </w:rPr>
              <w:t>（三）挖塘、修渠、修晒场、修建水产养殖场、建温室、建家畜棚圈、建房以及修建其他建筑物、构筑物。</w:t>
            </w:r>
          </w:p>
        </w:tc>
        <w:tc>
          <w:tcPr>
            <w:tcW w:w="3561" w:type="dxa"/>
            <w:vMerge w:val="restart"/>
            <w:noWrap w:val="0"/>
            <w:vAlign w:val="center"/>
          </w:tcPr>
          <w:p w14:paraId="6944522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7C5159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第三十七条</w:t>
            </w:r>
            <w:r>
              <w:rPr>
                <w:rStyle w:val="12"/>
                <w:rFonts w:hint="default" w:ascii="Times New Roman" w:hAnsi="Times New Roman" w:cs="Times New Roman"/>
                <w:sz w:val="17"/>
                <w:szCs w:val="17"/>
                <w:highlight w:val="none"/>
                <w:lang w:bidi="ar"/>
              </w:rPr>
              <w:t xml:space="preserve"> 违反本条例第二十条、</w:t>
            </w:r>
            <w:r>
              <w:rPr>
                <w:rStyle w:val="11"/>
                <w:rFonts w:hint="default" w:ascii="Times New Roman" w:hAnsi="Times New Roman" w:cs="Times New Roman"/>
                <w:sz w:val="17"/>
                <w:szCs w:val="17"/>
                <w:highlight w:val="none"/>
                <w:lang w:bidi="ar"/>
              </w:rPr>
              <w:t>第二十一条、</w:t>
            </w:r>
            <w:r>
              <w:rPr>
                <w:rStyle w:val="12"/>
                <w:rFonts w:hint="default" w:ascii="Times New Roman" w:hAnsi="Times New Roman" w:cs="Times New Roman"/>
                <w:sz w:val="17"/>
                <w:szCs w:val="17"/>
                <w:highlight w:val="none"/>
                <w:lang w:bidi="ar"/>
              </w:rPr>
              <w:t>第二十三条或者第二十四条第一款的规定，实施危害管道安全行为的，由发展改革部门责令停止违法行为；</w:t>
            </w:r>
            <w:r>
              <w:rPr>
                <w:rStyle w:val="11"/>
                <w:rFonts w:hint="default" w:ascii="Times New Roman" w:hAnsi="Times New Roman" w:cs="Times New Roman"/>
                <w:sz w:val="17"/>
                <w:szCs w:val="17"/>
                <w:highlight w:val="none"/>
                <w:lang w:bidi="ar"/>
              </w:rPr>
              <w:t>情节较重的，对单位</w:t>
            </w:r>
            <w:r>
              <w:rPr>
                <w:rStyle w:val="12"/>
                <w:rFonts w:hint="default" w:ascii="Times New Roman" w:hAnsi="Times New Roman" w:cs="Times New Roman"/>
                <w:sz w:val="17"/>
                <w:szCs w:val="17"/>
                <w:highlight w:val="none"/>
                <w:lang w:bidi="ar"/>
              </w:rPr>
              <w:t>处二万元以上十万元以下的罚款，</w:t>
            </w:r>
            <w:r>
              <w:rPr>
                <w:rStyle w:val="11"/>
                <w:rFonts w:hint="default" w:ascii="Times New Roman" w:hAnsi="Times New Roman" w:cs="Times New Roman"/>
                <w:sz w:val="17"/>
                <w:szCs w:val="17"/>
                <w:highlight w:val="none"/>
                <w:lang w:bidi="ar"/>
              </w:rPr>
              <w:t>对个人</w:t>
            </w:r>
            <w:r>
              <w:rPr>
                <w:rStyle w:val="12"/>
                <w:rFonts w:hint="default" w:ascii="Times New Roman" w:hAnsi="Times New Roman" w:cs="Times New Roman"/>
                <w:sz w:val="17"/>
                <w:szCs w:val="17"/>
                <w:highlight w:val="none"/>
                <w:lang w:bidi="ar"/>
              </w:rPr>
              <w:t>处五百元以上二千元以下的罚款；对违法修建的建筑物、构筑物或者其他设施限期拆除；逾期未拆除的，由发展改革部门组织拆除，所需费用由违法行为人承担。</w:t>
            </w:r>
          </w:p>
        </w:tc>
        <w:tc>
          <w:tcPr>
            <w:tcW w:w="1382" w:type="dxa"/>
            <w:vMerge w:val="restart"/>
            <w:noWrap w:val="0"/>
            <w:vAlign w:val="center"/>
          </w:tcPr>
          <w:p w14:paraId="493728B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47DE24A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单位</w:t>
            </w:r>
          </w:p>
          <w:p w14:paraId="5933CE9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20000</w:t>
            </w:r>
          </w:p>
        </w:tc>
        <w:tc>
          <w:tcPr>
            <w:tcW w:w="661" w:type="dxa"/>
            <w:noWrap w:val="0"/>
            <w:vAlign w:val="center"/>
          </w:tcPr>
          <w:p w14:paraId="1F37D9D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442162C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4</w:t>
            </w:r>
            <w:r>
              <w:rPr>
                <w:rFonts w:hint="default" w:ascii="Times New Roman" w:hAnsi="Times New Roman" w:eastAsia="仿宋" w:cs="Times New Roman"/>
                <w:color w:val="000000"/>
                <w:sz w:val="17"/>
                <w:szCs w:val="17"/>
                <w:highlight w:val="none"/>
              </w:rPr>
              <w:t>。</w:t>
            </w:r>
          </w:p>
        </w:tc>
        <w:tc>
          <w:tcPr>
            <w:tcW w:w="987" w:type="dxa"/>
            <w:vMerge w:val="restart"/>
            <w:noWrap w:val="0"/>
            <w:vAlign w:val="center"/>
          </w:tcPr>
          <w:p w14:paraId="33F0683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vMerge w:val="restart"/>
            <w:noWrap w:val="0"/>
            <w:vAlign w:val="center"/>
          </w:tcPr>
          <w:p w14:paraId="7A622B3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2C33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jc w:val="center"/>
        </w:trPr>
        <w:tc>
          <w:tcPr>
            <w:tcW w:w="516" w:type="dxa"/>
            <w:vMerge w:val="continue"/>
            <w:noWrap w:val="0"/>
            <w:vAlign w:val="center"/>
          </w:tcPr>
          <w:p w14:paraId="506AB12B">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p>
        </w:tc>
        <w:tc>
          <w:tcPr>
            <w:tcW w:w="1842" w:type="dxa"/>
            <w:vMerge w:val="continue"/>
            <w:noWrap w:val="0"/>
            <w:vAlign w:val="center"/>
          </w:tcPr>
          <w:p w14:paraId="08877D98">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color w:val="000000"/>
                <w:sz w:val="17"/>
                <w:szCs w:val="17"/>
                <w:highlight w:val="none"/>
              </w:rPr>
            </w:pPr>
          </w:p>
        </w:tc>
        <w:tc>
          <w:tcPr>
            <w:tcW w:w="3967" w:type="dxa"/>
            <w:vMerge w:val="continue"/>
            <w:noWrap w:val="0"/>
            <w:vAlign w:val="center"/>
          </w:tcPr>
          <w:p w14:paraId="396445AD">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3561" w:type="dxa"/>
            <w:vMerge w:val="continue"/>
            <w:noWrap w:val="0"/>
            <w:vAlign w:val="center"/>
          </w:tcPr>
          <w:p w14:paraId="0815EB87">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1382" w:type="dxa"/>
            <w:vMerge w:val="continue"/>
            <w:noWrap w:val="0"/>
            <w:vAlign w:val="center"/>
          </w:tcPr>
          <w:p w14:paraId="509F9129">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17"/>
                <w:szCs w:val="17"/>
                <w:highlight w:val="none"/>
                <w:lang w:val="en-US" w:eastAsia="zh-CN" w:bidi="ar"/>
              </w:rPr>
            </w:pPr>
          </w:p>
        </w:tc>
        <w:tc>
          <w:tcPr>
            <w:tcW w:w="676" w:type="dxa"/>
            <w:noWrap w:val="0"/>
            <w:vAlign w:val="center"/>
          </w:tcPr>
          <w:p w14:paraId="4FC6A79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个人</w:t>
            </w:r>
          </w:p>
          <w:p w14:paraId="54F97DE5">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500</w:t>
            </w:r>
          </w:p>
        </w:tc>
        <w:tc>
          <w:tcPr>
            <w:tcW w:w="661" w:type="dxa"/>
            <w:noWrap w:val="0"/>
            <w:vAlign w:val="center"/>
          </w:tcPr>
          <w:p w14:paraId="1F7D30D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144737B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vMerge w:val="continue"/>
            <w:noWrap w:val="0"/>
            <w:vAlign w:val="center"/>
          </w:tcPr>
          <w:p w14:paraId="17BAF0E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p>
        </w:tc>
        <w:tc>
          <w:tcPr>
            <w:tcW w:w="952" w:type="dxa"/>
            <w:vMerge w:val="continue"/>
            <w:noWrap w:val="0"/>
            <w:vAlign w:val="center"/>
          </w:tcPr>
          <w:p w14:paraId="65B1214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p>
        </w:tc>
      </w:tr>
      <w:tr w14:paraId="007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516" w:type="dxa"/>
            <w:vMerge w:val="restart"/>
            <w:noWrap w:val="0"/>
            <w:vAlign w:val="center"/>
          </w:tcPr>
          <w:p w14:paraId="432D2B2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10</w:t>
            </w:r>
          </w:p>
        </w:tc>
        <w:tc>
          <w:tcPr>
            <w:tcW w:w="1842" w:type="dxa"/>
            <w:vMerge w:val="restart"/>
            <w:noWrap w:val="0"/>
            <w:vAlign w:val="center"/>
          </w:tcPr>
          <w:p w14:paraId="1A93B3A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除在保障管道安全的条件下，为防洪和航道通畅而进行的养护疏浚作业外，在穿越河流的管道线路中心线两侧各五百米地域范围内，实施抛锚、拖锚、挖砂、挖泥、采石、水下爆破</w:t>
            </w:r>
          </w:p>
        </w:tc>
        <w:tc>
          <w:tcPr>
            <w:tcW w:w="3967" w:type="dxa"/>
            <w:vMerge w:val="restart"/>
            <w:noWrap w:val="0"/>
            <w:vAlign w:val="center"/>
          </w:tcPr>
          <w:p w14:paraId="199457A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0E57F10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第二十三条</w:t>
            </w:r>
            <w:r>
              <w:rPr>
                <w:rStyle w:val="12"/>
                <w:rFonts w:hint="default" w:ascii="Times New Roman" w:hAnsi="Times New Roman" w:cs="Times New Roman"/>
                <w:sz w:val="17"/>
                <w:szCs w:val="17"/>
                <w:highlight w:val="none"/>
                <w:lang w:bidi="ar"/>
              </w:rPr>
              <w:t xml:space="preserve"> 在穿越河流的管道线路中心线两侧各五百米地域范围内，禁止抛锚、拖锚、挖砂、挖泥、采石、水下爆破。但在保障管道安全的条件下，为防洪和航道通畅而进行的养护疏浚作业除外。</w:t>
            </w:r>
          </w:p>
        </w:tc>
        <w:tc>
          <w:tcPr>
            <w:tcW w:w="3561" w:type="dxa"/>
            <w:vMerge w:val="restart"/>
            <w:noWrap w:val="0"/>
            <w:vAlign w:val="center"/>
          </w:tcPr>
          <w:p w14:paraId="232EAAD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19EA318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第三十七条</w:t>
            </w:r>
            <w:r>
              <w:rPr>
                <w:rStyle w:val="12"/>
                <w:rFonts w:hint="default" w:ascii="Times New Roman" w:hAnsi="Times New Roman" w:cs="Times New Roman"/>
                <w:sz w:val="17"/>
                <w:szCs w:val="17"/>
                <w:highlight w:val="none"/>
                <w:lang w:bidi="ar"/>
              </w:rPr>
              <w:t xml:space="preserve"> 违反本条例第二十条、第二十一条、</w:t>
            </w:r>
            <w:r>
              <w:rPr>
                <w:rStyle w:val="11"/>
                <w:rFonts w:hint="default" w:ascii="Times New Roman" w:hAnsi="Times New Roman" w:cs="Times New Roman"/>
                <w:sz w:val="17"/>
                <w:szCs w:val="17"/>
                <w:highlight w:val="none"/>
                <w:lang w:bidi="ar"/>
              </w:rPr>
              <w:t>第二十三条</w:t>
            </w:r>
            <w:r>
              <w:rPr>
                <w:rStyle w:val="12"/>
                <w:rFonts w:hint="default" w:ascii="Times New Roman" w:hAnsi="Times New Roman" w:cs="Times New Roman"/>
                <w:sz w:val="17"/>
                <w:szCs w:val="17"/>
                <w:highlight w:val="none"/>
                <w:lang w:bidi="ar"/>
              </w:rPr>
              <w:t>或者第二十四条第一款的规定，实施危害管道安全行为的，由发展改革部门责令停止违法行为；</w:t>
            </w:r>
            <w:r>
              <w:rPr>
                <w:rStyle w:val="11"/>
                <w:rFonts w:hint="default" w:ascii="Times New Roman" w:hAnsi="Times New Roman" w:cs="Times New Roman"/>
                <w:sz w:val="17"/>
                <w:szCs w:val="17"/>
                <w:highlight w:val="none"/>
                <w:lang w:bidi="ar"/>
              </w:rPr>
              <w:t>情节较重的，对单位</w:t>
            </w:r>
            <w:r>
              <w:rPr>
                <w:rStyle w:val="12"/>
                <w:rFonts w:hint="default" w:ascii="Times New Roman" w:hAnsi="Times New Roman" w:cs="Times New Roman"/>
                <w:sz w:val="17"/>
                <w:szCs w:val="17"/>
                <w:highlight w:val="none"/>
                <w:lang w:bidi="ar"/>
              </w:rPr>
              <w:t>处二万元以上十万元以下的罚款，</w:t>
            </w:r>
            <w:r>
              <w:rPr>
                <w:rStyle w:val="11"/>
                <w:rFonts w:hint="default" w:ascii="Times New Roman" w:hAnsi="Times New Roman" w:cs="Times New Roman"/>
                <w:sz w:val="17"/>
                <w:szCs w:val="17"/>
                <w:highlight w:val="none"/>
                <w:lang w:bidi="ar"/>
              </w:rPr>
              <w:t>对个人</w:t>
            </w:r>
            <w:r>
              <w:rPr>
                <w:rStyle w:val="12"/>
                <w:rFonts w:hint="default" w:ascii="Times New Roman" w:hAnsi="Times New Roman" w:cs="Times New Roman"/>
                <w:sz w:val="17"/>
                <w:szCs w:val="17"/>
                <w:highlight w:val="none"/>
                <w:lang w:bidi="ar"/>
              </w:rPr>
              <w:t>处五百元以上二千元以下的罚款；对违法修建的建筑物、构筑物或者其他设施限期拆除；逾期未拆除的，由发展改革部门组织拆除，所需费用由违法行为人承担。</w:t>
            </w:r>
          </w:p>
        </w:tc>
        <w:tc>
          <w:tcPr>
            <w:tcW w:w="1382" w:type="dxa"/>
            <w:vMerge w:val="restart"/>
            <w:noWrap w:val="0"/>
            <w:vAlign w:val="center"/>
          </w:tcPr>
          <w:p w14:paraId="32170FE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1D80156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单位</w:t>
            </w:r>
          </w:p>
          <w:p w14:paraId="654F183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20000</w:t>
            </w:r>
          </w:p>
        </w:tc>
        <w:tc>
          <w:tcPr>
            <w:tcW w:w="661" w:type="dxa"/>
            <w:noWrap w:val="0"/>
            <w:vAlign w:val="center"/>
          </w:tcPr>
          <w:p w14:paraId="0F513D53">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63A6F07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4</w:t>
            </w:r>
            <w:r>
              <w:rPr>
                <w:rFonts w:hint="default" w:ascii="Times New Roman" w:hAnsi="Times New Roman" w:eastAsia="仿宋" w:cs="Times New Roman"/>
                <w:color w:val="000000"/>
                <w:sz w:val="17"/>
                <w:szCs w:val="17"/>
                <w:highlight w:val="none"/>
              </w:rPr>
              <w:t>。</w:t>
            </w:r>
          </w:p>
        </w:tc>
        <w:tc>
          <w:tcPr>
            <w:tcW w:w="987" w:type="dxa"/>
            <w:vMerge w:val="restart"/>
            <w:noWrap w:val="0"/>
            <w:vAlign w:val="center"/>
          </w:tcPr>
          <w:p w14:paraId="70559C1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vMerge w:val="restart"/>
            <w:noWrap w:val="0"/>
            <w:vAlign w:val="center"/>
          </w:tcPr>
          <w:p w14:paraId="1FD1659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0D47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516" w:type="dxa"/>
            <w:vMerge w:val="continue"/>
            <w:noWrap w:val="0"/>
            <w:vAlign w:val="center"/>
          </w:tcPr>
          <w:p w14:paraId="22113B75">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p>
        </w:tc>
        <w:tc>
          <w:tcPr>
            <w:tcW w:w="1842" w:type="dxa"/>
            <w:vMerge w:val="continue"/>
            <w:noWrap w:val="0"/>
            <w:vAlign w:val="center"/>
          </w:tcPr>
          <w:p w14:paraId="7D3A0015">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color w:val="000000"/>
                <w:sz w:val="17"/>
                <w:szCs w:val="17"/>
                <w:highlight w:val="none"/>
              </w:rPr>
            </w:pPr>
          </w:p>
        </w:tc>
        <w:tc>
          <w:tcPr>
            <w:tcW w:w="3967" w:type="dxa"/>
            <w:vMerge w:val="continue"/>
            <w:noWrap w:val="0"/>
            <w:vAlign w:val="center"/>
          </w:tcPr>
          <w:p w14:paraId="7C6F2927">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3561" w:type="dxa"/>
            <w:vMerge w:val="continue"/>
            <w:noWrap w:val="0"/>
            <w:vAlign w:val="center"/>
          </w:tcPr>
          <w:p w14:paraId="06D7A16C">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1382" w:type="dxa"/>
            <w:vMerge w:val="continue"/>
            <w:noWrap w:val="0"/>
            <w:vAlign w:val="center"/>
          </w:tcPr>
          <w:p w14:paraId="659B16E0">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17"/>
                <w:szCs w:val="17"/>
                <w:highlight w:val="none"/>
                <w:lang w:val="en-US" w:eastAsia="zh-CN" w:bidi="ar"/>
              </w:rPr>
            </w:pPr>
          </w:p>
        </w:tc>
        <w:tc>
          <w:tcPr>
            <w:tcW w:w="676" w:type="dxa"/>
            <w:noWrap w:val="0"/>
            <w:vAlign w:val="center"/>
          </w:tcPr>
          <w:p w14:paraId="1D42AD1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个人</w:t>
            </w:r>
          </w:p>
          <w:p w14:paraId="2AB2A553">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500</w:t>
            </w:r>
          </w:p>
        </w:tc>
        <w:tc>
          <w:tcPr>
            <w:tcW w:w="661" w:type="dxa"/>
            <w:noWrap w:val="0"/>
            <w:vAlign w:val="center"/>
          </w:tcPr>
          <w:p w14:paraId="33DB8E1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7C4BF96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vMerge w:val="continue"/>
            <w:noWrap w:val="0"/>
            <w:vAlign w:val="center"/>
          </w:tcPr>
          <w:p w14:paraId="4BBDA30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p>
        </w:tc>
        <w:tc>
          <w:tcPr>
            <w:tcW w:w="952" w:type="dxa"/>
            <w:vMerge w:val="continue"/>
            <w:noWrap w:val="0"/>
            <w:vAlign w:val="center"/>
          </w:tcPr>
          <w:p w14:paraId="583D8AD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p>
        </w:tc>
      </w:tr>
      <w:tr w14:paraId="1A31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516" w:type="dxa"/>
            <w:vMerge w:val="restart"/>
            <w:noWrap w:val="0"/>
            <w:vAlign w:val="center"/>
          </w:tcPr>
          <w:p w14:paraId="53B75C8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11</w:t>
            </w:r>
          </w:p>
        </w:tc>
        <w:tc>
          <w:tcPr>
            <w:tcW w:w="1842" w:type="dxa"/>
            <w:vMerge w:val="restart"/>
            <w:noWrap w:val="0"/>
            <w:vAlign w:val="center"/>
          </w:tcPr>
          <w:p w14:paraId="3D68A1F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非因修建铁路、公路、水利工程等公共工程，在管道专用隧道中心线两侧各一千米地域范围内，进行采石、采矿、爆破</w:t>
            </w:r>
          </w:p>
        </w:tc>
        <w:tc>
          <w:tcPr>
            <w:tcW w:w="3967" w:type="dxa"/>
            <w:vMerge w:val="restart"/>
            <w:noWrap w:val="0"/>
            <w:vAlign w:val="center"/>
          </w:tcPr>
          <w:p w14:paraId="002EA13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8A655F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第二十四条</w:t>
            </w:r>
            <w:r>
              <w:rPr>
                <w:rStyle w:val="12"/>
                <w:rFonts w:hint="default" w:ascii="Times New Roman" w:hAnsi="Times New Roman" w:cs="Times New Roman"/>
                <w:sz w:val="17"/>
                <w:szCs w:val="17"/>
                <w:highlight w:val="none"/>
                <w:lang w:bidi="ar"/>
              </w:rPr>
              <w:t xml:space="preserve"> 在管道专用隧道中心线两侧各一千米地域范围内，除本条第二款规定的情形外，禁止采石、采矿、爆破。</w:t>
            </w:r>
          </w:p>
        </w:tc>
        <w:tc>
          <w:tcPr>
            <w:tcW w:w="3561" w:type="dxa"/>
            <w:vMerge w:val="restart"/>
            <w:noWrap w:val="0"/>
            <w:vAlign w:val="center"/>
          </w:tcPr>
          <w:p w14:paraId="1D19B6B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0AE0F5B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1"/>
                <w:rFonts w:hint="default" w:ascii="Times New Roman" w:hAnsi="Times New Roman" w:cs="Times New Roman"/>
                <w:sz w:val="17"/>
                <w:szCs w:val="17"/>
                <w:highlight w:val="none"/>
                <w:lang w:bidi="ar"/>
              </w:rPr>
              <w:t>第三十七条</w:t>
            </w:r>
            <w:r>
              <w:rPr>
                <w:rStyle w:val="12"/>
                <w:rFonts w:hint="default" w:ascii="Times New Roman" w:hAnsi="Times New Roman" w:cs="Times New Roman"/>
                <w:sz w:val="17"/>
                <w:szCs w:val="17"/>
                <w:highlight w:val="none"/>
                <w:lang w:bidi="ar"/>
              </w:rPr>
              <w:t xml:space="preserve"> 违反本条例第二十条、第二十一条、第二十三条或者</w:t>
            </w:r>
            <w:r>
              <w:rPr>
                <w:rStyle w:val="11"/>
                <w:rFonts w:hint="default" w:ascii="Times New Roman" w:hAnsi="Times New Roman" w:cs="Times New Roman"/>
                <w:sz w:val="17"/>
                <w:szCs w:val="17"/>
                <w:highlight w:val="none"/>
                <w:lang w:bidi="ar"/>
              </w:rPr>
              <w:t>第二十四条第一款</w:t>
            </w:r>
            <w:r>
              <w:rPr>
                <w:rStyle w:val="12"/>
                <w:rFonts w:hint="default" w:ascii="Times New Roman" w:hAnsi="Times New Roman" w:cs="Times New Roman"/>
                <w:sz w:val="17"/>
                <w:szCs w:val="17"/>
                <w:highlight w:val="none"/>
                <w:lang w:bidi="ar"/>
              </w:rPr>
              <w:t>的规定，实施危害管道安全行为的，由发展改革部门责令停止违法行为；</w:t>
            </w:r>
            <w:r>
              <w:rPr>
                <w:rStyle w:val="11"/>
                <w:rFonts w:hint="default" w:ascii="Times New Roman" w:hAnsi="Times New Roman" w:cs="Times New Roman"/>
                <w:sz w:val="17"/>
                <w:szCs w:val="17"/>
                <w:highlight w:val="none"/>
                <w:lang w:bidi="ar"/>
              </w:rPr>
              <w:t>情节较重的，对单位</w:t>
            </w:r>
            <w:r>
              <w:rPr>
                <w:rStyle w:val="12"/>
                <w:rFonts w:hint="default" w:ascii="Times New Roman" w:hAnsi="Times New Roman" w:cs="Times New Roman"/>
                <w:sz w:val="17"/>
                <w:szCs w:val="17"/>
                <w:highlight w:val="none"/>
                <w:lang w:bidi="ar"/>
              </w:rPr>
              <w:t>处二万元以上十万元以下的罚款，</w:t>
            </w:r>
            <w:r>
              <w:rPr>
                <w:rStyle w:val="11"/>
                <w:rFonts w:hint="default" w:ascii="Times New Roman" w:hAnsi="Times New Roman" w:cs="Times New Roman"/>
                <w:sz w:val="17"/>
                <w:szCs w:val="17"/>
                <w:highlight w:val="none"/>
                <w:lang w:bidi="ar"/>
              </w:rPr>
              <w:t>对个人</w:t>
            </w:r>
            <w:r>
              <w:rPr>
                <w:rStyle w:val="12"/>
                <w:rFonts w:hint="default" w:ascii="Times New Roman" w:hAnsi="Times New Roman" w:cs="Times New Roman"/>
                <w:sz w:val="17"/>
                <w:szCs w:val="17"/>
                <w:highlight w:val="none"/>
                <w:lang w:bidi="ar"/>
              </w:rPr>
              <w:t>处五百元以上二千元以下的罚款；对违法修建的建筑物、构筑物或者其他设施限期拆除；逾期未拆除的，由发展改革部门组织拆除，所需费用由违法行为人承担。</w:t>
            </w:r>
          </w:p>
        </w:tc>
        <w:tc>
          <w:tcPr>
            <w:tcW w:w="1382" w:type="dxa"/>
            <w:vMerge w:val="restart"/>
            <w:noWrap w:val="0"/>
            <w:vAlign w:val="center"/>
          </w:tcPr>
          <w:p w14:paraId="568F314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47AE8BA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单位</w:t>
            </w:r>
          </w:p>
          <w:p w14:paraId="24FEB98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20000</w:t>
            </w:r>
          </w:p>
        </w:tc>
        <w:tc>
          <w:tcPr>
            <w:tcW w:w="661" w:type="dxa"/>
            <w:noWrap w:val="0"/>
            <w:vAlign w:val="center"/>
          </w:tcPr>
          <w:p w14:paraId="629BD151">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073C0E6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4</w:t>
            </w:r>
            <w:r>
              <w:rPr>
                <w:rFonts w:hint="default" w:ascii="Times New Roman" w:hAnsi="Times New Roman" w:eastAsia="仿宋" w:cs="Times New Roman"/>
                <w:color w:val="000000"/>
                <w:sz w:val="17"/>
                <w:szCs w:val="17"/>
                <w:highlight w:val="none"/>
              </w:rPr>
              <w:t>。</w:t>
            </w:r>
          </w:p>
        </w:tc>
        <w:tc>
          <w:tcPr>
            <w:tcW w:w="987" w:type="dxa"/>
            <w:vMerge w:val="restart"/>
            <w:noWrap w:val="0"/>
            <w:vAlign w:val="center"/>
          </w:tcPr>
          <w:p w14:paraId="7DA15FF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vMerge w:val="restart"/>
            <w:noWrap w:val="0"/>
            <w:vAlign w:val="center"/>
          </w:tcPr>
          <w:p w14:paraId="093F637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0C34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516" w:type="dxa"/>
            <w:vMerge w:val="continue"/>
            <w:noWrap w:val="0"/>
            <w:vAlign w:val="center"/>
          </w:tcPr>
          <w:p w14:paraId="30A54AF8">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p>
        </w:tc>
        <w:tc>
          <w:tcPr>
            <w:tcW w:w="1842" w:type="dxa"/>
            <w:vMerge w:val="continue"/>
            <w:noWrap w:val="0"/>
            <w:vAlign w:val="center"/>
          </w:tcPr>
          <w:p w14:paraId="7FD8B9E9">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color w:val="000000"/>
                <w:sz w:val="17"/>
                <w:szCs w:val="17"/>
                <w:highlight w:val="none"/>
              </w:rPr>
            </w:pPr>
          </w:p>
        </w:tc>
        <w:tc>
          <w:tcPr>
            <w:tcW w:w="3967" w:type="dxa"/>
            <w:vMerge w:val="continue"/>
            <w:noWrap w:val="0"/>
            <w:vAlign w:val="center"/>
          </w:tcPr>
          <w:p w14:paraId="316FE594">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3561" w:type="dxa"/>
            <w:vMerge w:val="continue"/>
            <w:noWrap w:val="0"/>
            <w:vAlign w:val="center"/>
          </w:tcPr>
          <w:p w14:paraId="3322B7A4">
            <w:pPr>
              <w:keepNext w:val="0"/>
              <w:keepLines w:val="0"/>
              <w:pageBreakBefore w:val="0"/>
              <w:shd w:val="clear" w:color="auto" w:fill="auto"/>
              <w:kinsoku/>
              <w:wordWrap/>
              <w:overflowPunct/>
              <w:topLinePunct w:val="0"/>
              <w:autoSpaceDE/>
              <w:autoSpaceDN/>
              <w:bidi w:val="0"/>
              <w:adjustRightInd/>
              <w:snapToGrid/>
              <w:spacing w:line="280" w:lineRule="exact"/>
              <w:jc w:val="left"/>
              <w:rPr>
                <w:rFonts w:hint="default" w:ascii="Times New Roman" w:hAnsi="Times New Roman" w:eastAsia="仿宋" w:cs="Times New Roman"/>
                <w:b/>
                <w:bCs/>
                <w:color w:val="000000"/>
                <w:sz w:val="17"/>
                <w:szCs w:val="17"/>
                <w:highlight w:val="none"/>
              </w:rPr>
            </w:pPr>
          </w:p>
        </w:tc>
        <w:tc>
          <w:tcPr>
            <w:tcW w:w="1382" w:type="dxa"/>
            <w:vMerge w:val="continue"/>
            <w:noWrap w:val="0"/>
            <w:vAlign w:val="center"/>
          </w:tcPr>
          <w:p w14:paraId="48C8FD6C">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17"/>
                <w:szCs w:val="17"/>
                <w:highlight w:val="none"/>
                <w:lang w:val="en-US" w:eastAsia="zh-CN" w:bidi="ar"/>
              </w:rPr>
            </w:pPr>
          </w:p>
        </w:tc>
        <w:tc>
          <w:tcPr>
            <w:tcW w:w="676" w:type="dxa"/>
            <w:noWrap w:val="0"/>
            <w:vAlign w:val="center"/>
          </w:tcPr>
          <w:p w14:paraId="18D41ED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kern w:val="0"/>
                <w:sz w:val="17"/>
                <w:szCs w:val="17"/>
                <w:highlight w:val="none"/>
                <w:lang w:val="en-US" w:eastAsia="zh-CN" w:bidi="ar"/>
              </w:rPr>
            </w:pPr>
            <w:r>
              <w:rPr>
                <w:rFonts w:hint="default" w:ascii="Times New Roman" w:hAnsi="Times New Roman" w:eastAsia="仿宋" w:cs="Times New Roman"/>
                <w:color w:val="000000"/>
                <w:kern w:val="0"/>
                <w:sz w:val="17"/>
                <w:szCs w:val="17"/>
                <w:highlight w:val="none"/>
                <w:lang w:val="en-US" w:eastAsia="zh-CN" w:bidi="ar"/>
              </w:rPr>
              <w:t>个人</w:t>
            </w:r>
          </w:p>
          <w:p w14:paraId="5C458621">
            <w:pPr>
              <w:keepNext w:val="0"/>
              <w:keepLines w:val="0"/>
              <w:pageBreakBefore w:val="0"/>
              <w:shd w:val="clear" w:color="auto" w:fill="auto"/>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val="en-US" w:eastAsia="zh-CN" w:bidi="ar"/>
              </w:rPr>
              <w:t>500</w:t>
            </w:r>
          </w:p>
        </w:tc>
        <w:tc>
          <w:tcPr>
            <w:tcW w:w="661" w:type="dxa"/>
            <w:noWrap w:val="0"/>
            <w:vAlign w:val="center"/>
          </w:tcPr>
          <w:p w14:paraId="2AB0F48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56CAB35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造成事故或者其它严重后果的，系数</w:t>
            </w:r>
            <w:r>
              <w:rPr>
                <w:rFonts w:hint="default" w:ascii="Times New Roman" w:hAnsi="Times New Roman" w:eastAsia="仿宋" w:cs="Times New Roman"/>
                <w:color w:val="000000"/>
                <w:sz w:val="17"/>
                <w:szCs w:val="17"/>
                <w:highlight w:val="none"/>
                <w:lang w:val="en-US" w:eastAsia="zh-CN"/>
              </w:rPr>
              <w:t>3</w:t>
            </w:r>
            <w:r>
              <w:rPr>
                <w:rFonts w:hint="default" w:ascii="Times New Roman" w:hAnsi="Times New Roman" w:eastAsia="仿宋" w:cs="Times New Roman"/>
                <w:color w:val="000000"/>
                <w:sz w:val="17"/>
                <w:szCs w:val="17"/>
                <w:highlight w:val="none"/>
              </w:rPr>
              <w:t>。</w:t>
            </w:r>
          </w:p>
        </w:tc>
        <w:tc>
          <w:tcPr>
            <w:tcW w:w="987" w:type="dxa"/>
            <w:vMerge w:val="continue"/>
            <w:noWrap w:val="0"/>
            <w:vAlign w:val="center"/>
          </w:tcPr>
          <w:p w14:paraId="6A896CE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p>
        </w:tc>
        <w:tc>
          <w:tcPr>
            <w:tcW w:w="952" w:type="dxa"/>
            <w:vMerge w:val="continue"/>
            <w:noWrap w:val="0"/>
            <w:vAlign w:val="center"/>
          </w:tcPr>
          <w:p w14:paraId="7160B38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p>
        </w:tc>
      </w:tr>
      <w:tr w14:paraId="03C1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516" w:type="dxa"/>
            <w:noWrap w:val="0"/>
            <w:vAlign w:val="center"/>
          </w:tcPr>
          <w:p w14:paraId="6AE0A77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12</w:t>
            </w:r>
          </w:p>
        </w:tc>
        <w:tc>
          <w:tcPr>
            <w:tcW w:w="1842" w:type="dxa"/>
            <w:noWrap w:val="0"/>
            <w:vAlign w:val="center"/>
          </w:tcPr>
          <w:p w14:paraId="07771DE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lang w:eastAsia="zh-CN"/>
              </w:rPr>
            </w:pPr>
            <w:r>
              <w:rPr>
                <w:rFonts w:hint="default" w:ascii="Times New Roman" w:hAnsi="Times New Roman" w:eastAsia="仿宋" w:cs="Times New Roman"/>
                <w:color w:val="000000"/>
                <w:kern w:val="0"/>
                <w:sz w:val="17"/>
                <w:szCs w:val="17"/>
                <w:highlight w:val="none"/>
                <w:lang w:bidi="ar"/>
              </w:rPr>
              <w:t>在管道专用隧道中心线两侧各一千米地域范围内，因修建铁路、公路、水利工程等公共工程，未经依法批准实施采石、爆破施工作业</w:t>
            </w:r>
          </w:p>
        </w:tc>
        <w:tc>
          <w:tcPr>
            <w:tcW w:w="3967" w:type="dxa"/>
            <w:noWrap w:val="0"/>
            <w:vAlign w:val="center"/>
          </w:tcPr>
          <w:p w14:paraId="5F8FB29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6E1317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第二十四条第二款</w:t>
            </w:r>
            <w:r>
              <w:rPr>
                <w:rStyle w:val="14"/>
                <w:rFonts w:hint="default" w:ascii="Times New Roman" w:hAnsi="Times New Roman" w:cs="Times New Roman"/>
                <w:sz w:val="17"/>
                <w:szCs w:val="17"/>
                <w:highlight w:val="none"/>
                <w:lang w:bidi="ar"/>
              </w:rPr>
              <w:t xml:space="preserve"> 在前款规定的地域范围内，因修建铁路、公路、水利工程等公共工程，确需实施采石、爆破作业的，应当经管道所在地的区发展改革部门批准，并采取必要的安全防护措施，方可实施。</w:t>
            </w:r>
          </w:p>
        </w:tc>
        <w:tc>
          <w:tcPr>
            <w:tcW w:w="3561" w:type="dxa"/>
            <w:noWrap w:val="0"/>
            <w:vAlign w:val="center"/>
          </w:tcPr>
          <w:p w14:paraId="10EC71D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FFC2CF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第三十八条</w:t>
            </w:r>
            <w:r>
              <w:rPr>
                <w:rStyle w:val="14"/>
                <w:rFonts w:hint="default" w:ascii="Times New Roman" w:hAnsi="Times New Roman" w:cs="Times New Roman"/>
                <w:sz w:val="17"/>
                <w:szCs w:val="17"/>
                <w:highlight w:val="none"/>
                <w:lang w:bidi="ar"/>
              </w:rPr>
              <w:t xml:space="preserve"> 未经依法批准，进行本条例</w:t>
            </w:r>
            <w:r>
              <w:rPr>
                <w:rStyle w:val="13"/>
                <w:rFonts w:hint="default" w:ascii="Times New Roman" w:hAnsi="Times New Roman" w:cs="Times New Roman"/>
                <w:sz w:val="17"/>
                <w:szCs w:val="17"/>
                <w:highlight w:val="none"/>
                <w:lang w:bidi="ar"/>
              </w:rPr>
              <w:t>第二十四条第二款</w:t>
            </w:r>
            <w:r>
              <w:rPr>
                <w:rStyle w:val="14"/>
                <w:rFonts w:hint="default" w:ascii="Times New Roman" w:hAnsi="Times New Roman" w:cs="Times New Roman"/>
                <w:sz w:val="17"/>
                <w:szCs w:val="17"/>
                <w:highlight w:val="none"/>
                <w:lang w:bidi="ar"/>
              </w:rPr>
              <w:t>或者第二十五条规定的施工作业的，由发展改革部门责令停止违法行为；</w:t>
            </w:r>
            <w:r>
              <w:rPr>
                <w:rStyle w:val="13"/>
                <w:rFonts w:hint="default" w:ascii="Times New Roman" w:hAnsi="Times New Roman" w:cs="Times New Roman"/>
                <w:sz w:val="17"/>
                <w:szCs w:val="17"/>
                <w:highlight w:val="none"/>
                <w:lang w:bidi="ar"/>
              </w:rPr>
              <w:t>情节较重的，</w:t>
            </w:r>
            <w:r>
              <w:rPr>
                <w:rStyle w:val="14"/>
                <w:rFonts w:hint="default" w:ascii="Times New Roman" w:hAnsi="Times New Roman" w:cs="Times New Roman"/>
                <w:sz w:val="17"/>
                <w:szCs w:val="17"/>
                <w:highlight w:val="none"/>
                <w:lang w:bidi="ar"/>
              </w:rPr>
              <w:t>处二万元以上五万元以下的罚款；对违法修建的危害管道安全的建筑物、构筑物或者其他设施限期拆除；逾期未拆除的，由发展改革部门组织拆除，所需费用由违法行为人承担。</w:t>
            </w:r>
          </w:p>
        </w:tc>
        <w:tc>
          <w:tcPr>
            <w:tcW w:w="1382" w:type="dxa"/>
            <w:noWrap w:val="0"/>
            <w:vAlign w:val="center"/>
          </w:tcPr>
          <w:p w14:paraId="70CF70D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3D2BD56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20000</w:t>
            </w:r>
          </w:p>
        </w:tc>
        <w:tc>
          <w:tcPr>
            <w:tcW w:w="661" w:type="dxa"/>
            <w:noWrap w:val="0"/>
            <w:vAlign w:val="center"/>
          </w:tcPr>
          <w:p w14:paraId="2B4EDF5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01DD462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1.存在较大安全隐患或者造成损失较大的，系数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5EA1003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2</w:t>
            </w:r>
            <w:r>
              <w:rPr>
                <w:rFonts w:hint="default" w:ascii="Times New Roman" w:hAnsi="Times New Roman" w:eastAsia="仿宋" w:cs="Times New Roman"/>
                <w:color w:val="000000"/>
                <w:sz w:val="17"/>
                <w:szCs w:val="17"/>
                <w:highlight w:val="none"/>
              </w:rPr>
              <w:t>。</w:t>
            </w:r>
          </w:p>
        </w:tc>
        <w:tc>
          <w:tcPr>
            <w:tcW w:w="987" w:type="dxa"/>
            <w:noWrap w:val="0"/>
            <w:vAlign w:val="center"/>
          </w:tcPr>
          <w:p w14:paraId="4DB940A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4AB56A4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18FE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jc w:val="center"/>
        </w:trPr>
        <w:tc>
          <w:tcPr>
            <w:tcW w:w="516" w:type="dxa"/>
            <w:noWrap w:val="0"/>
            <w:vAlign w:val="center"/>
          </w:tcPr>
          <w:p w14:paraId="5DEAACA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13</w:t>
            </w:r>
          </w:p>
        </w:tc>
        <w:tc>
          <w:tcPr>
            <w:tcW w:w="1842" w:type="dxa"/>
            <w:noWrap w:val="0"/>
            <w:vAlign w:val="center"/>
          </w:tcPr>
          <w:p w14:paraId="78046FE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未经依法批准</w:t>
            </w:r>
            <w:r>
              <w:rPr>
                <w:rFonts w:hint="default" w:ascii="Times New Roman" w:hAnsi="Times New Roman" w:eastAsia="仿宋" w:cs="Times New Roman"/>
                <w:color w:val="000000"/>
                <w:kern w:val="0"/>
                <w:sz w:val="17"/>
                <w:szCs w:val="17"/>
                <w:highlight w:val="none"/>
                <w:lang w:val="en-US" w:eastAsia="zh-CN" w:bidi="ar"/>
              </w:rPr>
              <w:t>进行</w:t>
            </w:r>
            <w:r>
              <w:rPr>
                <w:rFonts w:hint="default" w:ascii="Times New Roman" w:hAnsi="Times New Roman" w:eastAsia="仿宋" w:cs="Times New Roman"/>
                <w:color w:val="000000"/>
                <w:kern w:val="0"/>
                <w:sz w:val="17"/>
                <w:szCs w:val="17"/>
                <w:highlight w:val="none"/>
                <w:lang w:bidi="ar"/>
              </w:rPr>
              <w:t>穿跨越管道的施工作业</w:t>
            </w:r>
          </w:p>
        </w:tc>
        <w:tc>
          <w:tcPr>
            <w:tcW w:w="3967" w:type="dxa"/>
            <w:noWrap w:val="0"/>
            <w:vAlign w:val="center"/>
          </w:tcPr>
          <w:p w14:paraId="21A2EA4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67A794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 xml:space="preserve"> 进行下列施工作业，施工单位应当向管道所在地的区发展改革部门提出申请：</w:t>
            </w:r>
          </w:p>
          <w:p w14:paraId="7FA6B72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（一）穿跨越管道的施工作业；</w:t>
            </w:r>
          </w:p>
        </w:tc>
        <w:tc>
          <w:tcPr>
            <w:tcW w:w="3561" w:type="dxa"/>
            <w:noWrap w:val="0"/>
            <w:vAlign w:val="center"/>
          </w:tcPr>
          <w:p w14:paraId="3DEA950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42D19F6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第三十八条</w:t>
            </w:r>
            <w:r>
              <w:rPr>
                <w:rStyle w:val="14"/>
                <w:rFonts w:hint="default" w:ascii="Times New Roman" w:hAnsi="Times New Roman" w:cs="Times New Roman"/>
                <w:sz w:val="17"/>
                <w:szCs w:val="17"/>
                <w:highlight w:val="none"/>
                <w:lang w:bidi="ar"/>
              </w:rPr>
              <w:t xml:space="preserve"> 未经依法批准，进行本条例第二十四条第二款或者</w:t>
            </w: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规定的施工作业的，由发展改革部门责令停止违法行为；</w:t>
            </w:r>
            <w:r>
              <w:rPr>
                <w:rStyle w:val="13"/>
                <w:rFonts w:hint="default" w:ascii="Times New Roman" w:hAnsi="Times New Roman" w:cs="Times New Roman"/>
                <w:sz w:val="17"/>
                <w:szCs w:val="17"/>
                <w:highlight w:val="none"/>
                <w:lang w:bidi="ar"/>
              </w:rPr>
              <w:t>情节较重的，</w:t>
            </w:r>
            <w:r>
              <w:rPr>
                <w:rStyle w:val="14"/>
                <w:rFonts w:hint="default" w:ascii="Times New Roman" w:hAnsi="Times New Roman" w:cs="Times New Roman"/>
                <w:sz w:val="17"/>
                <w:szCs w:val="17"/>
                <w:highlight w:val="none"/>
                <w:lang w:bidi="ar"/>
              </w:rPr>
              <w:t>处二万元以上五万元以下的罚款；对违法修建的危害管道安全的建筑物、构筑物或者其他设施限期拆除；逾期未拆除的，由发展改革部门组织拆除，所需费用由违法行为人承担。</w:t>
            </w:r>
          </w:p>
        </w:tc>
        <w:tc>
          <w:tcPr>
            <w:tcW w:w="1382" w:type="dxa"/>
            <w:noWrap w:val="0"/>
            <w:vAlign w:val="center"/>
          </w:tcPr>
          <w:p w14:paraId="5D05E30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55E8507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20000</w:t>
            </w:r>
          </w:p>
        </w:tc>
        <w:tc>
          <w:tcPr>
            <w:tcW w:w="661" w:type="dxa"/>
            <w:noWrap w:val="0"/>
            <w:vAlign w:val="center"/>
          </w:tcPr>
          <w:p w14:paraId="323E18A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47B402C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1.存在较大安全隐患或者造成损失较大的，系数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186CA44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2</w:t>
            </w:r>
            <w:r>
              <w:rPr>
                <w:rFonts w:hint="default" w:ascii="Times New Roman" w:hAnsi="Times New Roman" w:eastAsia="仿宋" w:cs="Times New Roman"/>
                <w:color w:val="000000"/>
                <w:sz w:val="17"/>
                <w:szCs w:val="17"/>
                <w:highlight w:val="none"/>
              </w:rPr>
              <w:t>。</w:t>
            </w:r>
          </w:p>
        </w:tc>
        <w:tc>
          <w:tcPr>
            <w:tcW w:w="987" w:type="dxa"/>
            <w:noWrap w:val="0"/>
            <w:vAlign w:val="center"/>
          </w:tcPr>
          <w:p w14:paraId="1A8F85E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42FE74E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77FA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4" w:hRule="atLeast"/>
          <w:jc w:val="center"/>
        </w:trPr>
        <w:tc>
          <w:tcPr>
            <w:tcW w:w="516" w:type="dxa"/>
            <w:noWrap w:val="0"/>
            <w:vAlign w:val="center"/>
          </w:tcPr>
          <w:p w14:paraId="2E8D35B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14</w:t>
            </w:r>
          </w:p>
        </w:tc>
        <w:tc>
          <w:tcPr>
            <w:tcW w:w="1842" w:type="dxa"/>
            <w:noWrap w:val="0"/>
            <w:vAlign w:val="center"/>
          </w:tcPr>
          <w:p w14:paraId="5359299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经依法批准，在管道线路中心线两侧各五米至五十米和管道的加压站、加热站、计量站、集油站、集气站、输油站、输气站、配气站、处理场、清管站、阀室、阀井、放空设施、油库、储气库、装卸栈桥、装卸场周边一百米地域范围内，新建、改建、扩建铁路、公路、河渠，架设电力线路，埋设地下电缆、光缆，设置安全接地体、避雷接地体</w:t>
            </w:r>
          </w:p>
        </w:tc>
        <w:tc>
          <w:tcPr>
            <w:tcW w:w="3967" w:type="dxa"/>
            <w:noWrap w:val="0"/>
            <w:vAlign w:val="center"/>
          </w:tcPr>
          <w:p w14:paraId="118F38D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5A606A4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 xml:space="preserve"> 进行下列施工作业，施工单位应当向管道所在地的区发展改革部门提出申请：</w:t>
            </w:r>
          </w:p>
          <w:p w14:paraId="0A47AD0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二）在管道线路中心线两侧各五米至五十米和管道的加压站、加热站、计量站、集油站、集气站、输油站、输气站、配气站、处理场、清管站、阀室、阀井、放空设施、油库、储气库、装卸栈桥、装卸场周边一百米地域范围内，新建、改建、扩建铁路、公路、河渠，架设电力线路，埋设地下电缆、光缆，设置安全接地体、避雷接地体；</w:t>
            </w:r>
          </w:p>
        </w:tc>
        <w:tc>
          <w:tcPr>
            <w:tcW w:w="3561" w:type="dxa"/>
            <w:noWrap w:val="0"/>
            <w:vAlign w:val="center"/>
          </w:tcPr>
          <w:p w14:paraId="32B2D9C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309EA8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第三十八条</w:t>
            </w:r>
            <w:r>
              <w:rPr>
                <w:rStyle w:val="14"/>
                <w:rFonts w:hint="default" w:ascii="Times New Roman" w:hAnsi="Times New Roman" w:cs="Times New Roman"/>
                <w:sz w:val="17"/>
                <w:szCs w:val="17"/>
                <w:highlight w:val="none"/>
                <w:lang w:bidi="ar"/>
              </w:rPr>
              <w:t xml:space="preserve"> 未经依法批准，进行本条例第二十四条第二款或者</w:t>
            </w: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规定的施工作业的，由发展改革部门责令停止违法行为；</w:t>
            </w:r>
            <w:r>
              <w:rPr>
                <w:rStyle w:val="13"/>
                <w:rFonts w:hint="default" w:ascii="Times New Roman" w:hAnsi="Times New Roman" w:cs="Times New Roman"/>
                <w:sz w:val="17"/>
                <w:szCs w:val="17"/>
                <w:highlight w:val="none"/>
                <w:lang w:bidi="ar"/>
              </w:rPr>
              <w:t>情节较重的，</w:t>
            </w:r>
            <w:r>
              <w:rPr>
                <w:rStyle w:val="14"/>
                <w:rFonts w:hint="default" w:ascii="Times New Roman" w:hAnsi="Times New Roman" w:cs="Times New Roman"/>
                <w:sz w:val="17"/>
                <w:szCs w:val="17"/>
                <w:highlight w:val="none"/>
                <w:lang w:bidi="ar"/>
              </w:rPr>
              <w:t>处二万元以上五万元以下的罚款；对违法修建的危害管道安全的建筑物、构筑物或者其他设施限期拆除；逾期未拆除的，由发展改革部门组织拆除，所需费用由违法行为人承担。</w:t>
            </w:r>
          </w:p>
        </w:tc>
        <w:tc>
          <w:tcPr>
            <w:tcW w:w="1382" w:type="dxa"/>
            <w:noWrap w:val="0"/>
            <w:vAlign w:val="center"/>
          </w:tcPr>
          <w:p w14:paraId="6CE2A002">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13B1037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20000</w:t>
            </w:r>
          </w:p>
        </w:tc>
        <w:tc>
          <w:tcPr>
            <w:tcW w:w="661" w:type="dxa"/>
            <w:noWrap w:val="0"/>
            <w:vAlign w:val="center"/>
          </w:tcPr>
          <w:p w14:paraId="1B3C43C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25C9918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1.存在较大安全隐患或者造成损失较大的，系数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4CCEE40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2</w:t>
            </w:r>
            <w:r>
              <w:rPr>
                <w:rFonts w:hint="default" w:ascii="Times New Roman" w:hAnsi="Times New Roman" w:eastAsia="仿宋" w:cs="Times New Roman"/>
                <w:color w:val="000000"/>
                <w:sz w:val="17"/>
                <w:szCs w:val="17"/>
                <w:highlight w:val="none"/>
              </w:rPr>
              <w:t>。</w:t>
            </w:r>
          </w:p>
        </w:tc>
        <w:tc>
          <w:tcPr>
            <w:tcW w:w="987" w:type="dxa"/>
            <w:noWrap w:val="0"/>
            <w:vAlign w:val="center"/>
          </w:tcPr>
          <w:p w14:paraId="26A226C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687BE5F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72CC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jc w:val="center"/>
        </w:trPr>
        <w:tc>
          <w:tcPr>
            <w:tcW w:w="516" w:type="dxa"/>
            <w:noWrap w:val="0"/>
            <w:vAlign w:val="center"/>
          </w:tcPr>
          <w:p w14:paraId="4EA9701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15</w:t>
            </w:r>
          </w:p>
        </w:tc>
        <w:tc>
          <w:tcPr>
            <w:tcW w:w="1842" w:type="dxa"/>
            <w:noWrap w:val="0"/>
            <w:vAlign w:val="center"/>
          </w:tcPr>
          <w:p w14:paraId="5EB5A2B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未经依法批准，在管道线路中心线两侧各二百米和管道的加压站、加热站、计量站、集油站、集气站、输油站、输气站、配气站、处理场、清管站、阀室、阀井、放空设施、油库、储气库、装卸栈桥、装卸场周边五百米地域范围内，进行爆破、地震法勘探、工程挖掘、工程钻探、采矿</w:t>
            </w:r>
          </w:p>
        </w:tc>
        <w:tc>
          <w:tcPr>
            <w:tcW w:w="3967" w:type="dxa"/>
            <w:noWrap w:val="0"/>
            <w:vAlign w:val="center"/>
          </w:tcPr>
          <w:p w14:paraId="33B2B99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51CA2DF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 xml:space="preserve"> 进行下列施工作业，施工单位应当向管道所在地的区发展改革部门提出申请：</w:t>
            </w:r>
          </w:p>
          <w:p w14:paraId="6DE4A03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三）在管道线路中心线两侧各二百米和管道的加压站、加热站、计量站、集油站、集气站、输油站、输气站、配气站、处理场、清管站、阀室、阀井、放空设施、油库、储气库、装卸栈桥、装卸场周边五百米地域范围内，进行爆破、地震法勘探、工程挖掘、工程钻探、采矿。</w:t>
            </w:r>
          </w:p>
        </w:tc>
        <w:tc>
          <w:tcPr>
            <w:tcW w:w="3561" w:type="dxa"/>
            <w:noWrap w:val="0"/>
            <w:vAlign w:val="center"/>
          </w:tcPr>
          <w:p w14:paraId="017317B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09AE518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第三十八条</w:t>
            </w:r>
            <w:r>
              <w:rPr>
                <w:rStyle w:val="14"/>
                <w:rFonts w:hint="default" w:ascii="Times New Roman" w:hAnsi="Times New Roman" w:cs="Times New Roman"/>
                <w:sz w:val="17"/>
                <w:szCs w:val="17"/>
                <w:highlight w:val="none"/>
                <w:lang w:bidi="ar"/>
              </w:rPr>
              <w:t xml:space="preserve"> 未经依法批准，进行本条例第二十四条第二款或者</w:t>
            </w:r>
            <w:r>
              <w:rPr>
                <w:rStyle w:val="13"/>
                <w:rFonts w:hint="default" w:ascii="Times New Roman" w:hAnsi="Times New Roman" w:cs="Times New Roman"/>
                <w:sz w:val="17"/>
                <w:szCs w:val="17"/>
                <w:highlight w:val="none"/>
                <w:lang w:bidi="ar"/>
              </w:rPr>
              <w:t>第二十五条</w:t>
            </w:r>
            <w:r>
              <w:rPr>
                <w:rStyle w:val="14"/>
                <w:rFonts w:hint="default" w:ascii="Times New Roman" w:hAnsi="Times New Roman" w:cs="Times New Roman"/>
                <w:sz w:val="17"/>
                <w:szCs w:val="17"/>
                <w:highlight w:val="none"/>
                <w:lang w:bidi="ar"/>
              </w:rPr>
              <w:t>规定的施工作业的，由发展改革部门责令停止违法行为；</w:t>
            </w:r>
            <w:r>
              <w:rPr>
                <w:rStyle w:val="13"/>
                <w:rFonts w:hint="default" w:ascii="Times New Roman" w:hAnsi="Times New Roman" w:cs="Times New Roman"/>
                <w:sz w:val="17"/>
                <w:szCs w:val="17"/>
                <w:highlight w:val="none"/>
                <w:lang w:bidi="ar"/>
              </w:rPr>
              <w:t>情节较重的，</w:t>
            </w:r>
            <w:r>
              <w:rPr>
                <w:rStyle w:val="14"/>
                <w:rFonts w:hint="default" w:ascii="Times New Roman" w:hAnsi="Times New Roman" w:cs="Times New Roman"/>
                <w:sz w:val="17"/>
                <w:szCs w:val="17"/>
                <w:highlight w:val="none"/>
                <w:lang w:bidi="ar"/>
              </w:rPr>
              <w:t>处二万元以上五万元以下的罚款；对违法修建的危害管道安全的建筑物、构筑物或者其他设施限期拆除；逾期未拆除的，由发展改革部门组织拆除，所需费用由违法行为人承担。</w:t>
            </w:r>
          </w:p>
        </w:tc>
        <w:tc>
          <w:tcPr>
            <w:tcW w:w="1382" w:type="dxa"/>
            <w:noWrap w:val="0"/>
            <w:vAlign w:val="center"/>
          </w:tcPr>
          <w:p w14:paraId="5EEC3C8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02656B1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20000</w:t>
            </w:r>
          </w:p>
        </w:tc>
        <w:tc>
          <w:tcPr>
            <w:tcW w:w="661" w:type="dxa"/>
            <w:noWrap w:val="0"/>
            <w:vAlign w:val="center"/>
          </w:tcPr>
          <w:p w14:paraId="3942F047">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04B92ED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1.存在较大安全隐患或者造成损失较大的，系数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p w14:paraId="09C50FA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2</w:t>
            </w:r>
            <w:r>
              <w:rPr>
                <w:rFonts w:hint="default" w:ascii="Times New Roman" w:hAnsi="Times New Roman" w:eastAsia="仿宋" w:cs="Times New Roman"/>
                <w:color w:val="000000"/>
                <w:sz w:val="17"/>
                <w:szCs w:val="17"/>
                <w:highlight w:val="none"/>
              </w:rPr>
              <w:t>。</w:t>
            </w:r>
          </w:p>
        </w:tc>
        <w:tc>
          <w:tcPr>
            <w:tcW w:w="987" w:type="dxa"/>
            <w:noWrap w:val="0"/>
            <w:vAlign w:val="center"/>
          </w:tcPr>
          <w:p w14:paraId="5C6591D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54695EF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拒不停止或不改正的，视为“情节较重”。</w:t>
            </w:r>
          </w:p>
        </w:tc>
      </w:tr>
      <w:tr w14:paraId="58A1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516" w:type="dxa"/>
            <w:noWrap w:val="0"/>
            <w:vAlign w:val="center"/>
          </w:tcPr>
          <w:p w14:paraId="1C42EFA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16</w:t>
            </w:r>
          </w:p>
        </w:tc>
        <w:tc>
          <w:tcPr>
            <w:tcW w:w="1842" w:type="dxa"/>
            <w:noWrap w:val="0"/>
            <w:vAlign w:val="center"/>
          </w:tcPr>
          <w:p w14:paraId="5B566FA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擅自开启、关闭管道阀门</w:t>
            </w:r>
          </w:p>
        </w:tc>
        <w:tc>
          <w:tcPr>
            <w:tcW w:w="3967" w:type="dxa"/>
            <w:noWrap w:val="0"/>
            <w:vAlign w:val="center"/>
          </w:tcPr>
          <w:p w14:paraId="7574FAE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65B38B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第十九条</w:t>
            </w:r>
            <w:r>
              <w:rPr>
                <w:rStyle w:val="14"/>
                <w:rFonts w:hint="default" w:ascii="Times New Roman" w:hAnsi="Times New Roman" w:cs="Times New Roman"/>
                <w:sz w:val="17"/>
                <w:szCs w:val="17"/>
                <w:highlight w:val="none"/>
                <w:lang w:bidi="ar"/>
              </w:rPr>
              <w:t xml:space="preserve"> 禁止下列危害管道安全的行为：</w:t>
            </w:r>
          </w:p>
          <w:p w14:paraId="0825978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（一）擅自开启、关闭管道阀门；</w:t>
            </w:r>
          </w:p>
        </w:tc>
        <w:tc>
          <w:tcPr>
            <w:tcW w:w="3561" w:type="dxa"/>
            <w:noWrap w:val="0"/>
            <w:vAlign w:val="center"/>
          </w:tcPr>
          <w:p w14:paraId="6514B15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72AADC49">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第三十九条</w:t>
            </w:r>
            <w:r>
              <w:rPr>
                <w:rStyle w:val="14"/>
                <w:rFonts w:hint="default" w:ascii="Times New Roman" w:hAnsi="Times New Roman" w:cs="Times New Roman"/>
                <w:sz w:val="17"/>
                <w:szCs w:val="17"/>
                <w:highlight w:val="none"/>
                <w:lang w:bidi="ar"/>
              </w:rPr>
              <w:t xml:space="preserve"> 违反本条例规定，有下列行为之一的，由发展改革部门责令改正；</w:t>
            </w:r>
            <w:r>
              <w:rPr>
                <w:rStyle w:val="13"/>
                <w:rFonts w:hint="default" w:ascii="Times New Roman" w:hAnsi="Times New Roman" w:cs="Times New Roman"/>
                <w:sz w:val="17"/>
                <w:szCs w:val="17"/>
                <w:highlight w:val="none"/>
                <w:lang w:bidi="ar"/>
              </w:rPr>
              <w:t>情节严重的，</w:t>
            </w:r>
            <w:r>
              <w:rPr>
                <w:rStyle w:val="14"/>
                <w:rFonts w:hint="default" w:ascii="Times New Roman" w:hAnsi="Times New Roman" w:cs="Times New Roman"/>
                <w:sz w:val="17"/>
                <w:szCs w:val="17"/>
                <w:highlight w:val="none"/>
                <w:lang w:bidi="ar"/>
              </w:rPr>
              <w:t>处五百元以上一千元以下的罚款：</w:t>
            </w:r>
          </w:p>
          <w:p w14:paraId="5F02D65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（一）擅自开启、关闭管道阀门的；</w:t>
            </w:r>
          </w:p>
        </w:tc>
        <w:tc>
          <w:tcPr>
            <w:tcW w:w="1382" w:type="dxa"/>
            <w:noWrap w:val="0"/>
            <w:vAlign w:val="center"/>
          </w:tcPr>
          <w:p w14:paraId="0B05106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161E9E26">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500</w:t>
            </w:r>
          </w:p>
        </w:tc>
        <w:tc>
          <w:tcPr>
            <w:tcW w:w="661" w:type="dxa"/>
            <w:noWrap w:val="0"/>
            <w:vAlign w:val="center"/>
          </w:tcPr>
          <w:p w14:paraId="4255006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4D0DF860">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1.造成较大损失和影响的，系数</w:t>
            </w:r>
            <w:r>
              <w:rPr>
                <w:rFonts w:hint="default" w:ascii="Times New Roman" w:hAnsi="Times New Roman" w:eastAsia="仿宋" w:cs="Times New Roman"/>
                <w:color w:val="000000"/>
                <w:sz w:val="17"/>
                <w:szCs w:val="17"/>
                <w:highlight w:val="none"/>
                <w:lang w:val="en-US" w:eastAsia="zh-CN"/>
              </w:rPr>
              <w:t>0.5</w:t>
            </w:r>
            <w:r>
              <w:rPr>
                <w:rFonts w:hint="default" w:ascii="Times New Roman" w:hAnsi="Times New Roman" w:eastAsia="仿宋" w:cs="Times New Roman"/>
                <w:color w:val="000000"/>
                <w:sz w:val="17"/>
                <w:szCs w:val="17"/>
                <w:highlight w:val="none"/>
              </w:rPr>
              <w:t>；</w:t>
            </w:r>
          </w:p>
          <w:p w14:paraId="7643452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tc>
        <w:tc>
          <w:tcPr>
            <w:tcW w:w="987" w:type="dxa"/>
            <w:noWrap w:val="0"/>
            <w:vAlign w:val="center"/>
          </w:tcPr>
          <w:p w14:paraId="649AC38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5672369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w:t>
            </w:r>
            <w:r>
              <w:rPr>
                <w:rFonts w:hint="default" w:ascii="Times New Roman" w:hAnsi="Times New Roman" w:eastAsia="仿宋" w:cs="Times New Roman"/>
                <w:color w:val="000000"/>
                <w:sz w:val="17"/>
                <w:szCs w:val="17"/>
                <w:highlight w:val="none"/>
                <w:lang w:val="en-US" w:eastAsia="zh-CN"/>
              </w:rPr>
              <w:t>严</w:t>
            </w:r>
            <w:r>
              <w:rPr>
                <w:rFonts w:hint="default" w:ascii="Times New Roman" w:hAnsi="Times New Roman" w:eastAsia="仿宋" w:cs="Times New Roman"/>
                <w:color w:val="000000"/>
                <w:sz w:val="17"/>
                <w:szCs w:val="17"/>
                <w:highlight w:val="none"/>
              </w:rPr>
              <w:t>重”。</w:t>
            </w:r>
          </w:p>
        </w:tc>
      </w:tr>
      <w:tr w14:paraId="40E1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516" w:type="dxa"/>
            <w:noWrap w:val="0"/>
            <w:vAlign w:val="center"/>
          </w:tcPr>
          <w:p w14:paraId="305264E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17</w:t>
            </w:r>
          </w:p>
        </w:tc>
        <w:tc>
          <w:tcPr>
            <w:tcW w:w="1842" w:type="dxa"/>
            <w:noWrap w:val="0"/>
            <w:vAlign w:val="center"/>
          </w:tcPr>
          <w:p w14:paraId="5DBA38B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移动、毁损、涂改管道标志</w:t>
            </w:r>
          </w:p>
        </w:tc>
        <w:tc>
          <w:tcPr>
            <w:tcW w:w="3967" w:type="dxa"/>
            <w:noWrap w:val="0"/>
            <w:vAlign w:val="center"/>
          </w:tcPr>
          <w:p w14:paraId="402F652C">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AC33B7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第十九条</w:t>
            </w:r>
            <w:r>
              <w:rPr>
                <w:rStyle w:val="14"/>
                <w:rFonts w:hint="default" w:ascii="Times New Roman" w:hAnsi="Times New Roman" w:cs="Times New Roman"/>
                <w:sz w:val="17"/>
                <w:szCs w:val="17"/>
                <w:highlight w:val="none"/>
                <w:lang w:bidi="ar"/>
              </w:rPr>
              <w:t xml:space="preserve"> 禁止下列危害管道安全的行为：</w:t>
            </w:r>
          </w:p>
          <w:p w14:paraId="3BE3268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（三）移动、毁损、涂改管道标志；</w:t>
            </w:r>
          </w:p>
        </w:tc>
        <w:tc>
          <w:tcPr>
            <w:tcW w:w="3561" w:type="dxa"/>
            <w:noWrap w:val="0"/>
            <w:vAlign w:val="center"/>
          </w:tcPr>
          <w:p w14:paraId="44D2238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9199B4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第三十九条</w:t>
            </w:r>
            <w:r>
              <w:rPr>
                <w:rStyle w:val="14"/>
                <w:rFonts w:hint="default" w:ascii="Times New Roman" w:hAnsi="Times New Roman" w:cs="Times New Roman"/>
                <w:sz w:val="17"/>
                <w:szCs w:val="17"/>
                <w:highlight w:val="none"/>
                <w:lang w:bidi="ar"/>
              </w:rPr>
              <w:t xml:space="preserve"> 违反本条例规定，有下列行为之一的，由发展改革部门责令改正；</w:t>
            </w:r>
            <w:r>
              <w:rPr>
                <w:rStyle w:val="13"/>
                <w:rFonts w:hint="default" w:ascii="Times New Roman" w:hAnsi="Times New Roman" w:cs="Times New Roman"/>
                <w:sz w:val="17"/>
                <w:szCs w:val="17"/>
                <w:highlight w:val="none"/>
                <w:lang w:bidi="ar"/>
              </w:rPr>
              <w:t>情节严重的，</w:t>
            </w:r>
            <w:r>
              <w:rPr>
                <w:rStyle w:val="14"/>
                <w:rFonts w:hint="default" w:ascii="Times New Roman" w:hAnsi="Times New Roman" w:cs="Times New Roman"/>
                <w:sz w:val="17"/>
                <w:szCs w:val="17"/>
                <w:highlight w:val="none"/>
                <w:lang w:bidi="ar"/>
              </w:rPr>
              <w:t>处五百元以上一千元以下的罚款：</w:t>
            </w:r>
          </w:p>
          <w:p w14:paraId="7620493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（二）移动、毁损、涂改管道标志的；</w:t>
            </w:r>
          </w:p>
        </w:tc>
        <w:tc>
          <w:tcPr>
            <w:tcW w:w="1382" w:type="dxa"/>
            <w:noWrap w:val="0"/>
            <w:vAlign w:val="center"/>
          </w:tcPr>
          <w:p w14:paraId="7D7D6CD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2BF6D1A4">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500</w:t>
            </w:r>
          </w:p>
        </w:tc>
        <w:tc>
          <w:tcPr>
            <w:tcW w:w="661" w:type="dxa"/>
            <w:noWrap w:val="0"/>
            <w:vAlign w:val="center"/>
          </w:tcPr>
          <w:p w14:paraId="17F5728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4420EC5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1.造成较大损失和影响的，系数</w:t>
            </w:r>
            <w:r>
              <w:rPr>
                <w:rFonts w:hint="default" w:ascii="Times New Roman" w:hAnsi="Times New Roman" w:eastAsia="仿宋" w:cs="Times New Roman"/>
                <w:color w:val="000000"/>
                <w:sz w:val="17"/>
                <w:szCs w:val="17"/>
                <w:highlight w:val="none"/>
                <w:lang w:val="en-US" w:eastAsia="zh-CN"/>
              </w:rPr>
              <w:t>0.5</w:t>
            </w:r>
            <w:r>
              <w:rPr>
                <w:rFonts w:hint="default" w:ascii="Times New Roman" w:hAnsi="Times New Roman" w:eastAsia="仿宋" w:cs="Times New Roman"/>
                <w:color w:val="000000"/>
                <w:sz w:val="17"/>
                <w:szCs w:val="17"/>
                <w:highlight w:val="none"/>
              </w:rPr>
              <w:t>；</w:t>
            </w:r>
          </w:p>
          <w:p w14:paraId="31B9934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tc>
        <w:tc>
          <w:tcPr>
            <w:tcW w:w="987" w:type="dxa"/>
            <w:noWrap w:val="0"/>
            <w:vAlign w:val="center"/>
          </w:tcPr>
          <w:p w14:paraId="76873B5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3B7DBD6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w:t>
            </w:r>
            <w:r>
              <w:rPr>
                <w:rFonts w:hint="default" w:ascii="Times New Roman" w:hAnsi="Times New Roman" w:eastAsia="仿宋" w:cs="Times New Roman"/>
                <w:color w:val="000000"/>
                <w:sz w:val="17"/>
                <w:szCs w:val="17"/>
                <w:highlight w:val="none"/>
                <w:lang w:val="en-US" w:eastAsia="zh-CN"/>
              </w:rPr>
              <w:t>严</w:t>
            </w:r>
            <w:r>
              <w:rPr>
                <w:rFonts w:hint="default" w:ascii="Times New Roman" w:hAnsi="Times New Roman" w:eastAsia="仿宋" w:cs="Times New Roman"/>
                <w:color w:val="000000"/>
                <w:sz w:val="17"/>
                <w:szCs w:val="17"/>
                <w:highlight w:val="none"/>
              </w:rPr>
              <w:t>重”。</w:t>
            </w:r>
          </w:p>
        </w:tc>
      </w:tr>
      <w:tr w14:paraId="1248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516" w:type="dxa"/>
            <w:noWrap w:val="0"/>
            <w:vAlign w:val="center"/>
          </w:tcPr>
          <w:p w14:paraId="3A4E03E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18</w:t>
            </w:r>
          </w:p>
        </w:tc>
        <w:tc>
          <w:tcPr>
            <w:tcW w:w="1842" w:type="dxa"/>
            <w:noWrap w:val="0"/>
            <w:vAlign w:val="center"/>
          </w:tcPr>
          <w:p w14:paraId="6E899AFA">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在埋地管道上方巡查便道上行驶重型车辆</w:t>
            </w:r>
          </w:p>
        </w:tc>
        <w:tc>
          <w:tcPr>
            <w:tcW w:w="3967" w:type="dxa"/>
            <w:noWrap w:val="0"/>
            <w:vAlign w:val="center"/>
          </w:tcPr>
          <w:p w14:paraId="4E74F40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56D578C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第十九条</w:t>
            </w:r>
            <w:r>
              <w:rPr>
                <w:rStyle w:val="14"/>
                <w:rFonts w:hint="default" w:ascii="Times New Roman" w:hAnsi="Times New Roman" w:cs="Times New Roman"/>
                <w:sz w:val="17"/>
                <w:szCs w:val="17"/>
                <w:highlight w:val="none"/>
                <w:lang w:bidi="ar"/>
              </w:rPr>
              <w:t xml:space="preserve"> 禁止下列危害管道安全的行为：</w:t>
            </w:r>
          </w:p>
          <w:p w14:paraId="4E30B28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（四）在埋地管道上方巡查便道上行驶重型车辆；</w:t>
            </w:r>
          </w:p>
        </w:tc>
        <w:tc>
          <w:tcPr>
            <w:tcW w:w="3561" w:type="dxa"/>
            <w:noWrap w:val="0"/>
            <w:vAlign w:val="center"/>
          </w:tcPr>
          <w:p w14:paraId="3F41B79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164BD8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第三十九条</w:t>
            </w:r>
            <w:r>
              <w:rPr>
                <w:rStyle w:val="14"/>
                <w:rFonts w:hint="default" w:ascii="Times New Roman" w:hAnsi="Times New Roman" w:cs="Times New Roman"/>
                <w:sz w:val="17"/>
                <w:szCs w:val="17"/>
                <w:highlight w:val="none"/>
                <w:lang w:bidi="ar"/>
              </w:rPr>
              <w:t xml:space="preserve"> 违反本条例规定，有下列行为之一的，由发展改革部门责令改正；</w:t>
            </w:r>
            <w:r>
              <w:rPr>
                <w:rStyle w:val="13"/>
                <w:rFonts w:hint="default" w:ascii="Times New Roman" w:hAnsi="Times New Roman" w:cs="Times New Roman"/>
                <w:sz w:val="17"/>
                <w:szCs w:val="17"/>
                <w:highlight w:val="none"/>
                <w:lang w:bidi="ar"/>
              </w:rPr>
              <w:t>情节严重的，</w:t>
            </w:r>
            <w:r>
              <w:rPr>
                <w:rStyle w:val="14"/>
                <w:rFonts w:hint="default" w:ascii="Times New Roman" w:hAnsi="Times New Roman" w:cs="Times New Roman"/>
                <w:sz w:val="17"/>
                <w:szCs w:val="17"/>
                <w:highlight w:val="none"/>
                <w:lang w:bidi="ar"/>
              </w:rPr>
              <w:t>处五百元以上一千元以下的罚款：</w:t>
            </w:r>
          </w:p>
          <w:p w14:paraId="6CA100FE">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（三）在埋地管道上方巡查便道上行驶重型车辆的；</w:t>
            </w:r>
          </w:p>
        </w:tc>
        <w:tc>
          <w:tcPr>
            <w:tcW w:w="1382" w:type="dxa"/>
            <w:noWrap w:val="0"/>
            <w:vAlign w:val="center"/>
          </w:tcPr>
          <w:p w14:paraId="4264146D">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2F6659A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500</w:t>
            </w:r>
          </w:p>
        </w:tc>
        <w:tc>
          <w:tcPr>
            <w:tcW w:w="661" w:type="dxa"/>
            <w:noWrap w:val="0"/>
            <w:vAlign w:val="center"/>
          </w:tcPr>
          <w:p w14:paraId="5891774E">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2ED8270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1.造成较大损失和影响的，系数</w:t>
            </w:r>
            <w:r>
              <w:rPr>
                <w:rFonts w:hint="default" w:ascii="Times New Roman" w:hAnsi="Times New Roman" w:eastAsia="仿宋" w:cs="Times New Roman"/>
                <w:color w:val="000000"/>
                <w:sz w:val="17"/>
                <w:szCs w:val="17"/>
                <w:highlight w:val="none"/>
                <w:lang w:val="en-US" w:eastAsia="zh-CN"/>
              </w:rPr>
              <w:t>0.5</w:t>
            </w:r>
            <w:r>
              <w:rPr>
                <w:rFonts w:hint="default" w:ascii="Times New Roman" w:hAnsi="Times New Roman" w:eastAsia="仿宋" w:cs="Times New Roman"/>
                <w:color w:val="000000"/>
                <w:sz w:val="17"/>
                <w:szCs w:val="17"/>
                <w:highlight w:val="none"/>
              </w:rPr>
              <w:t>；</w:t>
            </w:r>
          </w:p>
          <w:p w14:paraId="40C0E70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tc>
        <w:tc>
          <w:tcPr>
            <w:tcW w:w="987" w:type="dxa"/>
            <w:noWrap w:val="0"/>
            <w:vAlign w:val="center"/>
          </w:tcPr>
          <w:p w14:paraId="5311F22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601FCCA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w:t>
            </w:r>
            <w:r>
              <w:rPr>
                <w:rFonts w:hint="default" w:ascii="Times New Roman" w:hAnsi="Times New Roman" w:eastAsia="仿宋" w:cs="Times New Roman"/>
                <w:color w:val="000000"/>
                <w:sz w:val="17"/>
                <w:szCs w:val="17"/>
                <w:highlight w:val="none"/>
                <w:lang w:val="en-US" w:eastAsia="zh-CN"/>
              </w:rPr>
              <w:t>严</w:t>
            </w:r>
            <w:r>
              <w:rPr>
                <w:rFonts w:hint="default" w:ascii="Times New Roman" w:hAnsi="Times New Roman" w:eastAsia="仿宋" w:cs="Times New Roman"/>
                <w:color w:val="000000"/>
                <w:sz w:val="17"/>
                <w:szCs w:val="17"/>
                <w:highlight w:val="none"/>
              </w:rPr>
              <w:t>重”。</w:t>
            </w:r>
          </w:p>
        </w:tc>
      </w:tr>
      <w:tr w14:paraId="6A33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16" w:type="dxa"/>
            <w:noWrap w:val="0"/>
            <w:vAlign w:val="center"/>
          </w:tcPr>
          <w:p w14:paraId="07D1FD9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19</w:t>
            </w:r>
          </w:p>
        </w:tc>
        <w:tc>
          <w:tcPr>
            <w:tcW w:w="1842" w:type="dxa"/>
            <w:noWrap w:val="0"/>
            <w:vAlign w:val="center"/>
          </w:tcPr>
          <w:p w14:paraId="32E4D2AD">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在地面管道线路、架空管道线路和管桥上行走或者放置重物</w:t>
            </w:r>
          </w:p>
        </w:tc>
        <w:tc>
          <w:tcPr>
            <w:tcW w:w="3967" w:type="dxa"/>
            <w:noWrap w:val="0"/>
            <w:vAlign w:val="center"/>
          </w:tcPr>
          <w:p w14:paraId="3AA63D6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B94B56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 xml:space="preserve">第十九条 </w:t>
            </w:r>
            <w:r>
              <w:rPr>
                <w:rStyle w:val="14"/>
                <w:rFonts w:hint="default" w:ascii="Times New Roman" w:hAnsi="Times New Roman" w:cs="Times New Roman"/>
                <w:sz w:val="17"/>
                <w:szCs w:val="17"/>
                <w:highlight w:val="none"/>
                <w:lang w:bidi="ar"/>
              </w:rPr>
              <w:t>禁止下列危害管道安全的行为：</w:t>
            </w:r>
          </w:p>
          <w:p w14:paraId="0B40CF3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（五）在地面管道线路、架空管道线路和管桥上行走或者放置重物。</w:t>
            </w:r>
          </w:p>
        </w:tc>
        <w:tc>
          <w:tcPr>
            <w:tcW w:w="3561" w:type="dxa"/>
            <w:noWrap w:val="0"/>
            <w:vAlign w:val="center"/>
          </w:tcPr>
          <w:p w14:paraId="43762938">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3BB2A34F">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第三十九条</w:t>
            </w:r>
            <w:r>
              <w:rPr>
                <w:rStyle w:val="14"/>
                <w:rFonts w:hint="default" w:ascii="Times New Roman" w:hAnsi="Times New Roman" w:cs="Times New Roman"/>
                <w:sz w:val="17"/>
                <w:szCs w:val="17"/>
                <w:highlight w:val="none"/>
                <w:lang w:bidi="ar"/>
              </w:rPr>
              <w:t xml:space="preserve"> 违反本条例规定，有下列行为之一的，由发展改革部门责令改正；情节严重的，处五百元以上一千元以下的罚款：</w:t>
            </w:r>
          </w:p>
          <w:p w14:paraId="46DF973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（四）在地面管道线路、架空管道线路和管桥上行走或者放置重物的；</w:t>
            </w:r>
          </w:p>
        </w:tc>
        <w:tc>
          <w:tcPr>
            <w:tcW w:w="1382" w:type="dxa"/>
            <w:noWrap w:val="0"/>
            <w:vAlign w:val="center"/>
          </w:tcPr>
          <w:p w14:paraId="1E48C55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4F6EF4C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500</w:t>
            </w:r>
          </w:p>
        </w:tc>
        <w:tc>
          <w:tcPr>
            <w:tcW w:w="661" w:type="dxa"/>
            <w:noWrap w:val="0"/>
            <w:vAlign w:val="center"/>
          </w:tcPr>
          <w:p w14:paraId="2EBC9F3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3307F05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1.造成较大损失和影响的，系数</w:t>
            </w:r>
            <w:r>
              <w:rPr>
                <w:rFonts w:hint="default" w:ascii="Times New Roman" w:hAnsi="Times New Roman" w:eastAsia="仿宋" w:cs="Times New Roman"/>
                <w:color w:val="000000"/>
                <w:sz w:val="17"/>
                <w:szCs w:val="17"/>
                <w:highlight w:val="none"/>
                <w:lang w:val="en-US" w:eastAsia="zh-CN"/>
              </w:rPr>
              <w:t>0.5</w:t>
            </w:r>
            <w:r>
              <w:rPr>
                <w:rFonts w:hint="default" w:ascii="Times New Roman" w:hAnsi="Times New Roman" w:eastAsia="仿宋" w:cs="Times New Roman"/>
                <w:color w:val="000000"/>
                <w:sz w:val="17"/>
                <w:szCs w:val="17"/>
                <w:highlight w:val="none"/>
              </w:rPr>
              <w:t>；</w:t>
            </w:r>
          </w:p>
          <w:p w14:paraId="6713DE47">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tc>
        <w:tc>
          <w:tcPr>
            <w:tcW w:w="987" w:type="dxa"/>
            <w:noWrap w:val="0"/>
            <w:vAlign w:val="center"/>
          </w:tcPr>
          <w:p w14:paraId="0F1DCB3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0E722D6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w:t>
            </w:r>
            <w:r>
              <w:rPr>
                <w:rFonts w:hint="default" w:ascii="Times New Roman" w:hAnsi="Times New Roman" w:eastAsia="仿宋" w:cs="Times New Roman"/>
                <w:color w:val="000000"/>
                <w:sz w:val="17"/>
                <w:szCs w:val="17"/>
                <w:highlight w:val="none"/>
                <w:lang w:val="en-US" w:eastAsia="zh-CN"/>
              </w:rPr>
              <w:t>严</w:t>
            </w:r>
            <w:r>
              <w:rPr>
                <w:rFonts w:hint="default" w:ascii="Times New Roman" w:hAnsi="Times New Roman" w:eastAsia="仿宋" w:cs="Times New Roman"/>
                <w:color w:val="000000"/>
                <w:sz w:val="17"/>
                <w:szCs w:val="17"/>
                <w:highlight w:val="none"/>
              </w:rPr>
              <w:t>重”。</w:t>
            </w:r>
          </w:p>
        </w:tc>
      </w:tr>
      <w:tr w14:paraId="1FB6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16" w:type="dxa"/>
            <w:noWrap w:val="0"/>
            <w:vAlign w:val="center"/>
          </w:tcPr>
          <w:p w14:paraId="50B4834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20</w:t>
            </w:r>
          </w:p>
        </w:tc>
        <w:tc>
          <w:tcPr>
            <w:tcW w:w="1842" w:type="dxa"/>
            <w:noWrap w:val="0"/>
            <w:vAlign w:val="center"/>
          </w:tcPr>
          <w:p w14:paraId="62824C7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kern w:val="0"/>
                <w:sz w:val="17"/>
                <w:szCs w:val="17"/>
                <w:highlight w:val="none"/>
                <w:lang w:bidi="ar"/>
              </w:rPr>
              <w:t>阻碍依法进行的管道建设</w:t>
            </w:r>
          </w:p>
        </w:tc>
        <w:tc>
          <w:tcPr>
            <w:tcW w:w="3967" w:type="dxa"/>
            <w:noWrap w:val="0"/>
            <w:vAlign w:val="center"/>
          </w:tcPr>
          <w:p w14:paraId="30D4BC7B">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《中华人民共和国石油天然气管道保护法》</w:t>
            </w:r>
          </w:p>
          <w:p w14:paraId="686CBF33">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 xml:space="preserve">第十五条 </w:t>
            </w:r>
            <w:r>
              <w:rPr>
                <w:rStyle w:val="14"/>
                <w:rFonts w:hint="default" w:ascii="Times New Roman" w:hAnsi="Times New Roman" w:cs="Times New Roman"/>
                <w:sz w:val="17"/>
                <w:szCs w:val="17"/>
                <w:highlight w:val="none"/>
                <w:lang w:bidi="ar"/>
              </w:rPr>
              <w:t>依照法律和国务院的规定，取得行政许可或者已报送备案并符合开工条件的管道项目的建设，任何单位和个人不得阻碍。</w:t>
            </w:r>
          </w:p>
        </w:tc>
        <w:tc>
          <w:tcPr>
            <w:tcW w:w="3561" w:type="dxa"/>
            <w:noWrap w:val="0"/>
            <w:vAlign w:val="center"/>
          </w:tcPr>
          <w:p w14:paraId="3B887421">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kern w:val="0"/>
                <w:sz w:val="17"/>
                <w:szCs w:val="17"/>
                <w:highlight w:val="none"/>
                <w:lang w:eastAsia="zh-CN" w:bidi="ar"/>
              </w:rPr>
            </w:pPr>
            <w:r>
              <w:rPr>
                <w:rFonts w:hint="default" w:ascii="Times New Roman" w:hAnsi="Times New Roman" w:eastAsia="仿宋" w:cs="Times New Roman"/>
                <w:b/>
                <w:bCs/>
                <w:color w:val="000000"/>
                <w:kern w:val="0"/>
                <w:sz w:val="17"/>
                <w:szCs w:val="17"/>
                <w:highlight w:val="none"/>
                <w:lang w:eastAsia="zh-CN" w:bidi="ar"/>
              </w:rPr>
              <w:t>《天津市石油天然气管道保护条例》</w:t>
            </w:r>
          </w:p>
          <w:p w14:paraId="205F2F8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Style w:val="14"/>
                <w:rFonts w:hint="default" w:ascii="Times New Roman" w:hAnsi="Times New Roman" w:eastAsia="仿宋" w:cs="Times New Roman"/>
                <w:sz w:val="17"/>
                <w:szCs w:val="17"/>
                <w:highlight w:val="none"/>
                <w:lang w:eastAsia="zh-CN" w:bidi="ar"/>
              </w:rPr>
            </w:pPr>
            <w:r>
              <w:rPr>
                <w:rStyle w:val="13"/>
                <w:rFonts w:hint="default" w:ascii="Times New Roman" w:hAnsi="Times New Roman" w:cs="Times New Roman"/>
                <w:sz w:val="17"/>
                <w:szCs w:val="17"/>
                <w:highlight w:val="none"/>
                <w:lang w:bidi="ar"/>
              </w:rPr>
              <w:t>第三十九条</w:t>
            </w:r>
            <w:r>
              <w:rPr>
                <w:rStyle w:val="14"/>
                <w:rFonts w:hint="default" w:ascii="Times New Roman" w:hAnsi="Times New Roman" w:cs="Times New Roman"/>
                <w:sz w:val="17"/>
                <w:szCs w:val="17"/>
                <w:highlight w:val="none"/>
                <w:lang w:bidi="ar"/>
              </w:rPr>
              <w:t xml:space="preserve"> 违反本条例规定，有下列行为之一的，由发展改革部门责令改正；</w:t>
            </w:r>
            <w:r>
              <w:rPr>
                <w:rStyle w:val="13"/>
                <w:rFonts w:hint="default" w:ascii="Times New Roman" w:hAnsi="Times New Roman" w:cs="Times New Roman"/>
                <w:sz w:val="17"/>
                <w:szCs w:val="17"/>
                <w:highlight w:val="none"/>
                <w:lang w:bidi="ar"/>
              </w:rPr>
              <w:t>情节严重的，</w:t>
            </w:r>
            <w:r>
              <w:rPr>
                <w:rStyle w:val="14"/>
                <w:rFonts w:hint="default" w:ascii="Times New Roman" w:hAnsi="Times New Roman" w:cs="Times New Roman"/>
                <w:sz w:val="17"/>
                <w:szCs w:val="17"/>
                <w:highlight w:val="none"/>
                <w:lang w:bidi="ar"/>
              </w:rPr>
              <w:t>处五百元以上一千元以下的罚款：</w:t>
            </w:r>
          </w:p>
          <w:p w14:paraId="0AF963A2">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b/>
                <w:bCs/>
                <w:color w:val="000000"/>
                <w:sz w:val="17"/>
                <w:szCs w:val="17"/>
                <w:highlight w:val="none"/>
              </w:rPr>
            </w:pPr>
            <w:r>
              <w:rPr>
                <w:rStyle w:val="13"/>
                <w:rFonts w:hint="default" w:ascii="Times New Roman" w:hAnsi="Times New Roman" w:cs="Times New Roman"/>
                <w:sz w:val="17"/>
                <w:szCs w:val="17"/>
                <w:highlight w:val="none"/>
                <w:lang w:bidi="ar"/>
              </w:rPr>
              <w:t>（五）阻碍依法进行的管道建设的。</w:t>
            </w:r>
          </w:p>
        </w:tc>
        <w:tc>
          <w:tcPr>
            <w:tcW w:w="1382" w:type="dxa"/>
            <w:noWrap w:val="0"/>
            <w:vAlign w:val="center"/>
          </w:tcPr>
          <w:p w14:paraId="57585239">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lang w:val="en-US" w:eastAsia="zh-CN"/>
              </w:rPr>
            </w:pPr>
            <w:r>
              <w:rPr>
                <w:rFonts w:hint="eastAsia" w:ascii="Times New Roman" w:hAnsi="Times New Roman" w:eastAsia="仿宋" w:cs="Times New Roman"/>
                <w:color w:val="000000"/>
                <w:kern w:val="0"/>
                <w:sz w:val="17"/>
                <w:szCs w:val="17"/>
                <w:highlight w:val="none"/>
                <w:lang w:val="en-US" w:eastAsia="zh-CN" w:bidi="ar"/>
              </w:rPr>
              <w:t>区发展改革委</w:t>
            </w:r>
          </w:p>
        </w:tc>
        <w:tc>
          <w:tcPr>
            <w:tcW w:w="676" w:type="dxa"/>
            <w:noWrap w:val="0"/>
            <w:vAlign w:val="center"/>
          </w:tcPr>
          <w:p w14:paraId="7BCF173B">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500</w:t>
            </w:r>
          </w:p>
        </w:tc>
        <w:tc>
          <w:tcPr>
            <w:tcW w:w="661" w:type="dxa"/>
            <w:noWrap w:val="0"/>
            <w:vAlign w:val="center"/>
          </w:tcPr>
          <w:p w14:paraId="39220F1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lang w:val="en-US" w:eastAsia="zh-CN"/>
              </w:rPr>
              <w:t>1</w:t>
            </w:r>
          </w:p>
        </w:tc>
        <w:tc>
          <w:tcPr>
            <w:tcW w:w="1375" w:type="dxa"/>
            <w:noWrap w:val="0"/>
            <w:vAlign w:val="center"/>
          </w:tcPr>
          <w:p w14:paraId="3E3937F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1.造成较大损失和影响的，系数</w:t>
            </w:r>
            <w:r>
              <w:rPr>
                <w:rFonts w:hint="default" w:ascii="Times New Roman" w:hAnsi="Times New Roman" w:eastAsia="仿宋" w:cs="Times New Roman"/>
                <w:color w:val="000000"/>
                <w:sz w:val="17"/>
                <w:szCs w:val="17"/>
                <w:highlight w:val="none"/>
                <w:lang w:val="en-US" w:eastAsia="zh-CN"/>
              </w:rPr>
              <w:t>0.5</w:t>
            </w:r>
            <w:r>
              <w:rPr>
                <w:rFonts w:hint="default" w:ascii="Times New Roman" w:hAnsi="Times New Roman" w:eastAsia="仿宋" w:cs="Times New Roman"/>
                <w:color w:val="000000"/>
                <w:sz w:val="17"/>
                <w:szCs w:val="17"/>
                <w:highlight w:val="none"/>
              </w:rPr>
              <w:t>；</w:t>
            </w:r>
          </w:p>
          <w:p w14:paraId="0CDEA2A4">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2.造成事故或者其它严重后果的，系数</w:t>
            </w:r>
            <w:r>
              <w:rPr>
                <w:rFonts w:hint="default" w:ascii="Times New Roman" w:hAnsi="Times New Roman" w:eastAsia="仿宋" w:cs="Times New Roman"/>
                <w:color w:val="000000"/>
                <w:sz w:val="17"/>
                <w:szCs w:val="17"/>
                <w:highlight w:val="none"/>
                <w:lang w:val="en-US" w:eastAsia="zh-CN"/>
              </w:rPr>
              <w:t>1</w:t>
            </w:r>
            <w:r>
              <w:rPr>
                <w:rFonts w:hint="default" w:ascii="Times New Roman" w:hAnsi="Times New Roman" w:eastAsia="仿宋" w:cs="Times New Roman"/>
                <w:color w:val="000000"/>
                <w:sz w:val="17"/>
                <w:szCs w:val="17"/>
                <w:highlight w:val="none"/>
              </w:rPr>
              <w:t>。</w:t>
            </w:r>
          </w:p>
        </w:tc>
        <w:tc>
          <w:tcPr>
            <w:tcW w:w="987" w:type="dxa"/>
            <w:noWrap w:val="0"/>
            <w:vAlign w:val="center"/>
          </w:tcPr>
          <w:p w14:paraId="604F0C05">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kern w:val="0"/>
                <w:sz w:val="17"/>
                <w:szCs w:val="17"/>
                <w:highlight w:val="none"/>
                <w:lang w:bidi="ar"/>
              </w:rPr>
            </w:pPr>
            <w:r>
              <w:rPr>
                <w:rFonts w:hint="default" w:ascii="Times New Roman" w:hAnsi="Times New Roman" w:eastAsia="仿宋" w:cs="Times New Roman"/>
                <w:color w:val="000000"/>
                <w:sz w:val="17"/>
                <w:szCs w:val="17"/>
                <w:highlight w:val="none"/>
              </w:rPr>
              <w:t>罚款数额＝</w:t>
            </w:r>
            <w:r>
              <w:rPr>
                <w:rFonts w:hint="default" w:ascii="Times New Roman" w:hAnsi="Times New Roman" w:eastAsia="仿宋" w:cs="Times New Roman"/>
                <w:color w:val="000000"/>
                <w:sz w:val="17"/>
                <w:szCs w:val="17"/>
                <w:highlight w:val="none"/>
                <w:lang w:val="en-US" w:eastAsia="zh-CN"/>
              </w:rPr>
              <w:t>罚款基数</w:t>
            </w:r>
            <w:r>
              <w:rPr>
                <w:rFonts w:hint="default" w:ascii="Times New Roman" w:hAnsi="Times New Roman" w:eastAsia="仿宋" w:cs="Times New Roman"/>
                <w:color w:val="000000"/>
                <w:sz w:val="17"/>
                <w:szCs w:val="17"/>
                <w:highlight w:val="none"/>
              </w:rPr>
              <w:t>×（1＋情节系数＋变量系数）</w:t>
            </w:r>
          </w:p>
        </w:tc>
        <w:tc>
          <w:tcPr>
            <w:tcW w:w="952" w:type="dxa"/>
            <w:noWrap w:val="0"/>
            <w:vAlign w:val="center"/>
          </w:tcPr>
          <w:p w14:paraId="7E1A9766">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color w:val="000000"/>
                <w:sz w:val="17"/>
                <w:szCs w:val="17"/>
                <w:highlight w:val="none"/>
              </w:rPr>
            </w:pPr>
            <w:r>
              <w:rPr>
                <w:rFonts w:hint="default" w:ascii="Times New Roman" w:hAnsi="Times New Roman" w:eastAsia="仿宋" w:cs="Times New Roman"/>
                <w:color w:val="000000"/>
                <w:sz w:val="17"/>
                <w:szCs w:val="17"/>
                <w:highlight w:val="none"/>
              </w:rPr>
              <w:t>拒不停止或不改正的，视为“情节</w:t>
            </w:r>
            <w:r>
              <w:rPr>
                <w:rFonts w:hint="default" w:ascii="Times New Roman" w:hAnsi="Times New Roman" w:eastAsia="仿宋" w:cs="Times New Roman"/>
                <w:color w:val="000000"/>
                <w:sz w:val="17"/>
                <w:szCs w:val="17"/>
                <w:highlight w:val="none"/>
                <w:lang w:val="en-US" w:eastAsia="zh-CN"/>
              </w:rPr>
              <w:t>严</w:t>
            </w:r>
            <w:r>
              <w:rPr>
                <w:rFonts w:hint="default" w:ascii="Times New Roman" w:hAnsi="Times New Roman" w:eastAsia="仿宋" w:cs="Times New Roman"/>
                <w:color w:val="000000"/>
                <w:sz w:val="17"/>
                <w:szCs w:val="17"/>
                <w:highlight w:val="none"/>
              </w:rPr>
              <w:t>重”。</w:t>
            </w:r>
          </w:p>
        </w:tc>
      </w:tr>
    </w:tbl>
    <w:p w14:paraId="15FFC6C6">
      <w:pPr>
        <w:tabs>
          <w:tab w:val="left" w:pos="1418"/>
        </w:tabs>
        <w:spacing w:line="540" w:lineRule="exact"/>
        <w:ind w:right="26"/>
        <w:rPr>
          <w:rFonts w:eastAsia="仿宋_GB2312"/>
          <w:sz w:val="32"/>
          <w:szCs w:val="32"/>
        </w:rPr>
        <w:sectPr>
          <w:pgSz w:w="16838" w:h="11906" w:orient="landscape"/>
          <w:pgMar w:top="907" w:right="1984" w:bottom="1417" w:left="1984" w:header="851" w:footer="1474" w:gutter="0"/>
          <w:pgNumType w:fmt="numberInDash"/>
          <w:cols w:space="720" w:num="1"/>
          <w:rtlGutter w:val="0"/>
          <w:docGrid w:type="lines" w:linePitch="319" w:charSpace="0"/>
        </w:sectPr>
      </w:pPr>
    </w:p>
    <w:p w14:paraId="44C33FCB">
      <w:pPr>
        <w:tabs>
          <w:tab w:val="left" w:pos="1418"/>
        </w:tabs>
        <w:spacing w:line="540" w:lineRule="exact"/>
        <w:ind w:right="26" w:firstLine="614" w:firstLineChars="200"/>
        <w:rPr>
          <w:rFonts w:hint="eastAsia" w:ascii="Times New Roman" w:hAnsi="Times New Roman" w:eastAsia="仿宋_GB2312" w:cs="Times New Roman"/>
          <w:w w:val="96"/>
          <w:sz w:val="32"/>
          <w:szCs w:val="32"/>
          <w:highlight w:val="none"/>
          <w:lang w:val="en-US" w:eastAsia="zh-CN"/>
        </w:rPr>
      </w:pPr>
    </w:p>
    <w:sectPr>
      <w:pgSz w:w="11906" w:h="16838"/>
      <w:pgMar w:top="1814" w:right="1474" w:bottom="204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FEB7">
    <w:pPr>
      <w:pStyle w:val="5"/>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8977E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D8977E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8768">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C5A"/>
    <w:multiLevelType w:val="singleLevel"/>
    <w:tmpl w:val="A3410C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000000"/>
    <w:rsid w:val="2F1FE346"/>
    <w:rsid w:val="46A971CF"/>
    <w:rsid w:val="5CBBF72C"/>
    <w:rsid w:val="65937277"/>
    <w:rsid w:val="EFB7EB82"/>
    <w:rsid w:val="F48F8B83"/>
    <w:rsid w:val="F7FF1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9"/>
    <w:pPr>
      <w:keepNext/>
      <w:keepLines/>
      <w:spacing w:beforeLines="0" w:beforeAutospacing="0" w:afterLines="0" w:afterAutospacing="0" w:line="560" w:lineRule="exact"/>
      <w:jc w:val="center"/>
      <w:outlineLvl w:val="2"/>
    </w:pPr>
    <w:rPr>
      <w:rFonts w:ascii="Times New Roman" w:hAnsi="Times New Roman" w:eastAsia="方正小标宋简体"/>
      <w:sz w:val="44"/>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4">
    <w:name w:val="Body Text Indent"/>
    <w:basedOn w:val="1"/>
    <w:qFormat/>
    <w:uiPriority w:val="0"/>
    <w:pPr>
      <w:ind w:firstLine="630"/>
    </w:pPr>
    <w:rPr>
      <w:rFonts w:ascii="Calibri" w:hAnsi="Calibri" w:eastAsia="仿宋_GB2312"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360" w:lineRule="auto"/>
      <w:jc w:val="left"/>
    </w:pPr>
    <w:rPr>
      <w:rFonts w:ascii="宋体" w:hAnsi="宋体" w:eastAsia="宋体" w:cs="宋体"/>
      <w:color w:val="000000"/>
      <w:kern w:val="0"/>
      <w:sz w:val="24"/>
      <w:szCs w:val="24"/>
    </w:rPr>
  </w:style>
  <w:style w:type="paragraph" w:styleId="8">
    <w:name w:val="Body Text First Indent 2"/>
    <w:basedOn w:val="4"/>
    <w:unhideWhenUsed/>
    <w:qFormat/>
    <w:uiPriority w:val="99"/>
    <w:pPr>
      <w:ind w:firstLine="420" w:firstLineChars="200"/>
    </w:pPr>
  </w:style>
  <w:style w:type="character" w:customStyle="1" w:styleId="11">
    <w:name w:val="font81"/>
    <w:basedOn w:val="10"/>
    <w:qFormat/>
    <w:uiPriority w:val="0"/>
    <w:rPr>
      <w:rFonts w:hint="eastAsia" w:ascii="仿宋" w:hAnsi="仿宋" w:eastAsia="仿宋" w:cs="仿宋"/>
      <w:b/>
      <w:bCs/>
      <w:color w:val="000000"/>
      <w:sz w:val="18"/>
      <w:szCs w:val="18"/>
      <w:u w:val="none"/>
    </w:rPr>
  </w:style>
  <w:style w:type="character" w:customStyle="1" w:styleId="12">
    <w:name w:val="font61"/>
    <w:basedOn w:val="10"/>
    <w:qFormat/>
    <w:uiPriority w:val="0"/>
    <w:rPr>
      <w:rFonts w:hint="eastAsia" w:ascii="仿宋" w:hAnsi="仿宋" w:eastAsia="仿宋" w:cs="仿宋"/>
      <w:color w:val="000000"/>
      <w:sz w:val="18"/>
      <w:szCs w:val="18"/>
      <w:u w:val="none"/>
    </w:rPr>
  </w:style>
  <w:style w:type="character" w:customStyle="1" w:styleId="13">
    <w:name w:val="font101"/>
    <w:basedOn w:val="10"/>
    <w:qFormat/>
    <w:uiPriority w:val="0"/>
    <w:rPr>
      <w:rFonts w:hint="eastAsia" w:ascii="仿宋" w:hAnsi="仿宋" w:eastAsia="仿宋" w:cs="仿宋"/>
      <w:b/>
      <w:bCs/>
      <w:color w:val="000000"/>
      <w:sz w:val="18"/>
      <w:szCs w:val="18"/>
      <w:u w:val="none"/>
    </w:rPr>
  </w:style>
  <w:style w:type="character" w:customStyle="1" w:styleId="14">
    <w:name w:val="font91"/>
    <w:basedOn w:val="10"/>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11359</Words>
  <Characters>11518</Characters>
  <Lines>0</Lines>
  <Paragraphs>0</Paragraphs>
  <TotalTime>9</TotalTime>
  <ScaleCrop>false</ScaleCrop>
  <LinksUpToDate>false</LinksUpToDate>
  <CharactersWithSpaces>11659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2023-09-16T17:38:24Z</dcterms:created>
  <dc:creator>sugon</dc:creator>
  <cp:lastModifiedBy>WPS_1628732352</cp:lastModifiedBy>
  <dcterms:modified xsi:type="dcterms:W3CDTF">2025-02-28T07:37:26Z</dcterms:modified>
  <dc:title>市发展改革委关于印发《天津市石油天然气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68264F5A65B44578BCDAC9D918569912_13</vt:lpwstr>
  </property>
</Properties>
</file>