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D16A">
      <w:pPr>
        <w:keepNext w:val="0"/>
        <w:keepLines w:val="0"/>
        <w:pageBreakBefore w:val="0"/>
        <w:widowControl w:val="0"/>
        <w:tabs>
          <w:tab w:val="left" w:pos="1418"/>
        </w:tabs>
        <w:kinsoku/>
        <w:wordWrap/>
        <w:overflowPunct/>
        <w:topLinePunct w:val="0"/>
        <w:autoSpaceDE/>
        <w:autoSpaceDN/>
        <w:bidi w:val="0"/>
        <w:adjustRightInd/>
        <w:snapToGrid/>
        <w:spacing w:line="400" w:lineRule="exact"/>
        <w:ind w:right="28"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14:paraId="2C7542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31B943DD">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bookmarkStart w:id="0" w:name="_GoBack"/>
      <w:r>
        <w:rPr>
          <w:rFonts w:hint="eastAsia" w:ascii="方正小标宋简体" w:hAnsi="方正小标宋简体" w:eastAsia="方正小标宋简体" w:cs="方正小标宋简体"/>
          <w:color w:val="000000"/>
          <w:kern w:val="2"/>
          <w:sz w:val="44"/>
          <w:szCs w:val="44"/>
          <w:lang w:val="en-US" w:eastAsia="zh-CN" w:bidi="ar"/>
        </w:rPr>
        <w:t>天津市定价目录</w:t>
      </w:r>
      <w:bookmarkEnd w:id="0"/>
    </w:p>
    <w:p w14:paraId="02E2D6BE">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hAnsi="方正小标宋简体" w:eastAsia="方正小标宋简体" w:cs="方正小标宋简体"/>
          <w:color w:val="000000"/>
          <w:kern w:val="2"/>
          <w:sz w:val="44"/>
          <w:szCs w:val="44"/>
          <w:lang w:val="en-US" w:eastAsia="zh-CN" w:bidi="ar"/>
        </w:rPr>
      </w:pPr>
    </w:p>
    <w:tbl>
      <w:tblPr>
        <w:tblStyle w:val="5"/>
        <w:tblW w:w="14158" w:type="dxa"/>
        <w:tblInd w:w="-4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020"/>
        <w:gridCol w:w="1350"/>
        <w:gridCol w:w="20"/>
        <w:gridCol w:w="5692"/>
        <w:gridCol w:w="2226"/>
        <w:gridCol w:w="3220"/>
      </w:tblGrid>
      <w:tr w14:paraId="1543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blHeader/>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E769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571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w:t>
            </w:r>
          </w:p>
        </w:tc>
        <w:tc>
          <w:tcPr>
            <w:tcW w:w="70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336DB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定价内容</w:t>
            </w:r>
          </w:p>
        </w:tc>
        <w:tc>
          <w:tcPr>
            <w:tcW w:w="2226" w:type="dxa"/>
            <w:vMerge w:val="restart"/>
            <w:tcBorders>
              <w:top w:val="single" w:color="000000" w:sz="4" w:space="0"/>
              <w:left w:val="single" w:color="000000" w:sz="4" w:space="0"/>
              <w:bottom w:val="single" w:color="000000" w:sz="4" w:space="0"/>
              <w:right w:val="single" w:color="000000" w:sz="4" w:space="0"/>
            </w:tcBorders>
            <w:noWrap w:val="0"/>
            <w:vAlign w:val="center"/>
          </w:tcPr>
          <w:p w14:paraId="2AF555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定价部门</w:t>
            </w:r>
          </w:p>
        </w:tc>
        <w:tc>
          <w:tcPr>
            <w:tcW w:w="3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9E70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备注</w:t>
            </w:r>
          </w:p>
        </w:tc>
      </w:tr>
      <w:tr w14:paraId="5834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blHeader/>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8670C">
            <w:pPr>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37E21">
            <w:pPr>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i w:val="0"/>
                <w:color w:val="auto"/>
                <w:sz w:val="21"/>
                <w:szCs w:val="21"/>
                <w:u w:val="none"/>
              </w:rPr>
            </w:pPr>
          </w:p>
        </w:tc>
        <w:tc>
          <w:tcPr>
            <w:tcW w:w="7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7EE255D">
            <w:pPr>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i w:val="0"/>
                <w:color w:val="auto"/>
                <w:sz w:val="21"/>
                <w:szCs w:val="21"/>
                <w:u w:val="none"/>
              </w:rPr>
            </w:pPr>
          </w:p>
        </w:tc>
        <w:tc>
          <w:tcPr>
            <w:tcW w:w="2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4E13B">
            <w:pPr>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i w:val="0"/>
                <w:color w:val="auto"/>
                <w:sz w:val="21"/>
                <w:szCs w:val="21"/>
                <w:u w:val="none"/>
              </w:rPr>
            </w:pPr>
          </w:p>
        </w:tc>
        <w:tc>
          <w:tcPr>
            <w:tcW w:w="3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28CFA">
            <w:pPr>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i w:val="0"/>
                <w:color w:val="auto"/>
                <w:sz w:val="21"/>
                <w:szCs w:val="21"/>
                <w:u w:val="none"/>
              </w:rPr>
            </w:pPr>
          </w:p>
        </w:tc>
      </w:tr>
      <w:tr w14:paraId="6526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AC0EF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239F6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输配电</w:t>
            </w: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6AFA67F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市级以下电网输配电价格</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12D363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46A4D27A">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2575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B776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7E5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油气管道运输和燃气</w:t>
            </w: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206872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市内六区和环城四区城市燃气管网配气价格和管道天然气销售价格</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7874AB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3D4D6EC9">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21C1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DDDE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DC17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6FBC2A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滨海新区、武清区、宝坻区、静海区、宁河区、蓟州区城市燃气管网配气价格和管道天然气销售价格</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691A93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2DC8C5FF">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3F21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19CF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472A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5FF094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进口液化天然气接收站气化服务价格</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101CE6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563F23B2">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210F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DC6D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A0BA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458966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市内管道运输价格</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1F03B9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192B13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企业内部自用管道除外</w:t>
            </w:r>
          </w:p>
        </w:tc>
      </w:tr>
      <w:tr w14:paraId="17447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vMerge w:val="restart"/>
            <w:tcBorders>
              <w:top w:val="single" w:color="000000" w:sz="4" w:space="0"/>
              <w:left w:val="single" w:color="000000" w:sz="4" w:space="0"/>
              <w:right w:val="single" w:color="000000" w:sz="4" w:space="0"/>
            </w:tcBorders>
            <w:noWrap w:val="0"/>
            <w:vAlign w:val="center"/>
          </w:tcPr>
          <w:p w14:paraId="241F01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020" w:type="dxa"/>
            <w:vMerge w:val="restart"/>
            <w:tcBorders>
              <w:top w:val="single" w:color="000000" w:sz="4" w:space="0"/>
              <w:left w:val="single" w:color="000000" w:sz="4" w:space="0"/>
              <w:right w:val="single" w:color="000000" w:sz="4" w:space="0"/>
            </w:tcBorders>
            <w:noWrap w:val="0"/>
            <w:vAlign w:val="center"/>
          </w:tcPr>
          <w:p w14:paraId="0F0C1A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供水</w:t>
            </w:r>
          </w:p>
        </w:tc>
        <w:tc>
          <w:tcPr>
            <w:tcW w:w="1350" w:type="dxa"/>
            <w:vMerge w:val="restart"/>
            <w:tcBorders>
              <w:top w:val="single" w:color="000000" w:sz="4" w:space="0"/>
              <w:left w:val="single" w:color="000000" w:sz="4" w:space="0"/>
              <w:right w:val="single" w:color="000000" w:sz="4" w:space="0"/>
            </w:tcBorders>
            <w:noWrap w:val="0"/>
            <w:vAlign w:val="center"/>
          </w:tcPr>
          <w:p w14:paraId="07796E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市内水利工程供水价格</w:t>
            </w: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7C6893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市属和跨区水利工程的供水价格</w:t>
            </w:r>
          </w:p>
        </w:tc>
        <w:tc>
          <w:tcPr>
            <w:tcW w:w="2226" w:type="dxa"/>
            <w:tcBorders>
              <w:top w:val="single" w:color="000000" w:sz="4" w:space="0"/>
              <w:left w:val="single" w:color="000000" w:sz="4" w:space="0"/>
              <w:bottom w:val="single" w:color="auto" w:sz="4" w:space="0"/>
              <w:right w:val="single" w:color="000000" w:sz="4" w:space="0"/>
            </w:tcBorders>
            <w:noWrap w:val="0"/>
            <w:vAlign w:val="center"/>
          </w:tcPr>
          <w:p w14:paraId="78750C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vMerge w:val="restart"/>
            <w:tcBorders>
              <w:top w:val="single" w:color="000000" w:sz="4" w:space="0"/>
              <w:left w:val="single" w:color="000000" w:sz="4" w:space="0"/>
              <w:right w:val="single" w:color="000000" w:sz="4" w:space="0"/>
            </w:tcBorders>
            <w:noWrap w:val="0"/>
            <w:vAlign w:val="center"/>
          </w:tcPr>
          <w:p w14:paraId="3DE08CB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水利工程由用户自建自用的和通过协议明确由供需双方协商定价的部分除外。</w:t>
            </w:r>
          </w:p>
        </w:tc>
      </w:tr>
      <w:tr w14:paraId="08F5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30" w:type="dxa"/>
            <w:vMerge w:val="continue"/>
            <w:tcBorders>
              <w:left w:val="single" w:color="000000" w:sz="4" w:space="0"/>
              <w:bottom w:val="single" w:color="000000" w:sz="4" w:space="0"/>
              <w:right w:val="single" w:color="000000" w:sz="4" w:space="0"/>
            </w:tcBorders>
            <w:noWrap w:val="0"/>
            <w:vAlign w:val="center"/>
          </w:tcPr>
          <w:p w14:paraId="60B6FA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left w:val="single" w:color="000000" w:sz="4" w:space="0"/>
              <w:bottom w:val="single" w:color="000000" w:sz="4" w:space="0"/>
              <w:right w:val="single" w:color="000000" w:sz="4" w:space="0"/>
            </w:tcBorders>
            <w:noWrap w:val="0"/>
            <w:vAlign w:val="center"/>
          </w:tcPr>
          <w:p w14:paraId="2300CB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50" w:type="dxa"/>
            <w:vMerge w:val="continue"/>
            <w:tcBorders>
              <w:left w:val="single" w:color="000000" w:sz="4" w:space="0"/>
              <w:bottom w:val="single" w:color="000000" w:sz="4" w:space="0"/>
              <w:right w:val="single" w:color="000000" w:sz="4" w:space="0"/>
            </w:tcBorders>
            <w:noWrap w:val="0"/>
            <w:vAlign w:val="center"/>
          </w:tcPr>
          <w:p w14:paraId="6B7A7F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110CC3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区属水利工程的供水价格</w:t>
            </w:r>
          </w:p>
        </w:tc>
        <w:tc>
          <w:tcPr>
            <w:tcW w:w="2226" w:type="dxa"/>
            <w:tcBorders>
              <w:top w:val="single" w:color="auto" w:sz="4" w:space="0"/>
              <w:left w:val="single" w:color="000000" w:sz="4" w:space="0"/>
              <w:bottom w:val="single" w:color="000000" w:sz="4" w:space="0"/>
              <w:right w:val="single" w:color="000000" w:sz="4" w:space="0"/>
            </w:tcBorders>
            <w:noWrap w:val="0"/>
            <w:vAlign w:val="center"/>
          </w:tcPr>
          <w:p w14:paraId="6433E5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left w:val="single" w:color="000000" w:sz="4" w:space="0"/>
              <w:bottom w:val="single" w:color="000000" w:sz="4" w:space="0"/>
              <w:right w:val="single" w:color="000000" w:sz="4" w:space="0"/>
            </w:tcBorders>
            <w:noWrap w:val="0"/>
            <w:vAlign w:val="center"/>
          </w:tcPr>
          <w:p w14:paraId="54234C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3A9C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513E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2417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350" w:type="dxa"/>
            <w:vMerge w:val="restart"/>
            <w:tcBorders>
              <w:top w:val="single" w:color="000000" w:sz="4" w:space="0"/>
              <w:left w:val="single" w:color="000000" w:sz="4" w:space="0"/>
              <w:right w:val="single" w:color="000000" w:sz="4" w:space="0"/>
            </w:tcBorders>
            <w:noWrap w:val="0"/>
            <w:vAlign w:val="center"/>
          </w:tcPr>
          <w:p w14:paraId="7BF795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城市公共管网自来水价格</w:t>
            </w: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1A7C61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市内六区和环城四区公共管网自来水价格</w:t>
            </w:r>
          </w:p>
        </w:tc>
        <w:tc>
          <w:tcPr>
            <w:tcW w:w="2226" w:type="dxa"/>
            <w:tcBorders>
              <w:top w:val="single" w:color="000000" w:sz="4" w:space="0"/>
              <w:left w:val="single" w:color="000000" w:sz="4" w:space="0"/>
              <w:bottom w:val="single" w:color="auto" w:sz="4" w:space="0"/>
              <w:right w:val="single" w:color="000000" w:sz="4" w:space="0"/>
            </w:tcBorders>
            <w:noWrap w:val="0"/>
            <w:vAlign w:val="center"/>
          </w:tcPr>
          <w:p w14:paraId="35C384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vMerge w:val="restart"/>
            <w:tcBorders>
              <w:top w:val="single" w:color="000000" w:sz="4" w:space="0"/>
              <w:left w:val="single" w:color="000000" w:sz="4" w:space="0"/>
              <w:right w:val="single" w:color="000000" w:sz="4" w:space="0"/>
            </w:tcBorders>
            <w:noWrap w:val="0"/>
            <w:vAlign w:val="center"/>
          </w:tcPr>
          <w:p w14:paraId="0659DBA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不含农村村民自建、自营的自来水价格。</w:t>
            </w:r>
          </w:p>
        </w:tc>
      </w:tr>
      <w:tr w14:paraId="416B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30" w:type="dxa"/>
            <w:vMerge w:val="continue"/>
            <w:tcBorders>
              <w:left w:val="single" w:color="000000" w:sz="4" w:space="0"/>
              <w:bottom w:val="single" w:color="auto" w:sz="4" w:space="0"/>
              <w:right w:val="single" w:color="000000" w:sz="4" w:space="0"/>
            </w:tcBorders>
            <w:noWrap w:val="0"/>
            <w:vAlign w:val="center"/>
          </w:tcPr>
          <w:p w14:paraId="7CD560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left w:val="single" w:color="000000" w:sz="4" w:space="0"/>
              <w:bottom w:val="single" w:color="auto" w:sz="4" w:space="0"/>
              <w:right w:val="single" w:color="000000" w:sz="4" w:space="0"/>
            </w:tcBorders>
            <w:noWrap w:val="0"/>
            <w:vAlign w:val="center"/>
          </w:tcPr>
          <w:p w14:paraId="6D8437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50" w:type="dxa"/>
            <w:vMerge w:val="continue"/>
            <w:tcBorders>
              <w:left w:val="single" w:color="000000" w:sz="4" w:space="0"/>
              <w:bottom w:val="single" w:color="auto" w:sz="4" w:space="0"/>
              <w:right w:val="single" w:color="000000" w:sz="4" w:space="0"/>
            </w:tcBorders>
            <w:noWrap w:val="0"/>
            <w:vAlign w:val="center"/>
          </w:tcPr>
          <w:p w14:paraId="20E91F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5712" w:type="dxa"/>
            <w:gridSpan w:val="2"/>
            <w:tcBorders>
              <w:top w:val="single" w:color="000000" w:sz="4" w:space="0"/>
              <w:left w:val="single" w:color="000000" w:sz="4" w:space="0"/>
              <w:bottom w:val="single" w:color="auto" w:sz="4" w:space="0"/>
              <w:right w:val="single" w:color="auto" w:sz="4" w:space="0"/>
            </w:tcBorders>
            <w:noWrap w:val="0"/>
            <w:vAlign w:val="center"/>
          </w:tcPr>
          <w:p w14:paraId="5C14EB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滨海新区、武清区、宝坻区、静海区、宁河区、蓟州区公共管网自来水价格</w:t>
            </w:r>
          </w:p>
        </w:tc>
        <w:tc>
          <w:tcPr>
            <w:tcW w:w="2226" w:type="dxa"/>
            <w:tcBorders>
              <w:top w:val="single" w:color="auto" w:sz="4" w:space="0"/>
              <w:left w:val="single" w:color="auto" w:sz="4" w:space="0"/>
              <w:bottom w:val="single" w:color="auto" w:sz="4" w:space="0"/>
              <w:right w:val="single" w:color="000000" w:sz="4" w:space="0"/>
            </w:tcBorders>
            <w:noWrap w:val="0"/>
            <w:vAlign w:val="center"/>
          </w:tcPr>
          <w:p w14:paraId="23171F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left w:val="single" w:color="000000" w:sz="4" w:space="0"/>
              <w:bottom w:val="single" w:color="auto" w:sz="4" w:space="0"/>
              <w:right w:val="single" w:color="000000" w:sz="4" w:space="0"/>
            </w:tcBorders>
            <w:noWrap w:val="0"/>
            <w:vAlign w:val="center"/>
          </w:tcPr>
          <w:p w14:paraId="49261C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5EE9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6BCCDF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759231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供热</w:t>
            </w:r>
          </w:p>
        </w:tc>
        <w:tc>
          <w:tcPr>
            <w:tcW w:w="7062" w:type="dxa"/>
            <w:gridSpan w:val="3"/>
            <w:tcBorders>
              <w:top w:val="single" w:color="auto" w:sz="4" w:space="0"/>
              <w:left w:val="single" w:color="auto" w:sz="4" w:space="0"/>
              <w:bottom w:val="single" w:color="auto" w:sz="4" w:space="0"/>
              <w:right w:val="single" w:color="auto" w:sz="4" w:space="0"/>
            </w:tcBorders>
            <w:noWrap w:val="0"/>
            <w:vAlign w:val="center"/>
          </w:tcPr>
          <w:p w14:paraId="6782B1D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市内六区和环城四区集中供热销售价格和进入公共管网热力出厂价格</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3A2D15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vMerge w:val="restart"/>
            <w:tcBorders>
              <w:top w:val="single" w:color="auto" w:sz="4" w:space="0"/>
              <w:left w:val="single" w:color="auto" w:sz="4" w:space="0"/>
              <w:bottom w:val="single" w:color="auto" w:sz="4" w:space="0"/>
              <w:right w:val="single" w:color="auto" w:sz="4" w:space="0"/>
            </w:tcBorders>
            <w:noWrap w:val="0"/>
            <w:vAlign w:val="center"/>
          </w:tcPr>
          <w:p w14:paraId="17268FE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0"/>
                <w:szCs w:val="20"/>
                <w:u w:val="none"/>
              </w:rPr>
            </w:pPr>
          </w:p>
        </w:tc>
      </w:tr>
      <w:tr w14:paraId="3E1D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630" w:type="dxa"/>
            <w:vMerge w:val="continue"/>
            <w:tcBorders>
              <w:top w:val="single" w:color="auto" w:sz="4" w:space="0"/>
              <w:left w:val="single" w:color="auto" w:sz="4" w:space="0"/>
              <w:bottom w:val="single" w:color="000000" w:sz="4" w:space="0"/>
              <w:right w:val="single" w:color="000000" w:sz="4" w:space="0"/>
            </w:tcBorders>
            <w:noWrap w:val="0"/>
            <w:vAlign w:val="center"/>
          </w:tcPr>
          <w:p w14:paraId="23A37F6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top w:val="single" w:color="auto" w:sz="4" w:space="0"/>
              <w:left w:val="single" w:color="000000" w:sz="4" w:space="0"/>
              <w:bottom w:val="single" w:color="000000" w:sz="4" w:space="0"/>
              <w:right w:val="single" w:color="000000" w:sz="4" w:space="0"/>
            </w:tcBorders>
            <w:noWrap w:val="0"/>
            <w:vAlign w:val="center"/>
          </w:tcPr>
          <w:p w14:paraId="7AF712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7062" w:type="dxa"/>
            <w:gridSpan w:val="3"/>
            <w:tcBorders>
              <w:top w:val="single" w:color="auto" w:sz="4" w:space="0"/>
              <w:left w:val="single" w:color="000000" w:sz="4" w:space="0"/>
              <w:bottom w:val="single" w:color="000000" w:sz="4" w:space="0"/>
              <w:right w:val="single" w:color="000000" w:sz="4" w:space="0"/>
            </w:tcBorders>
            <w:noWrap w:val="0"/>
            <w:vAlign w:val="center"/>
          </w:tcPr>
          <w:p w14:paraId="4702D0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滨海新区、武清区、宝坻区、静海区、宁河区、蓟州区集中供热销售价格和进入公共管网热力出厂价格</w:t>
            </w:r>
          </w:p>
        </w:tc>
        <w:tc>
          <w:tcPr>
            <w:tcW w:w="2226" w:type="dxa"/>
            <w:tcBorders>
              <w:top w:val="single" w:color="auto" w:sz="4" w:space="0"/>
              <w:left w:val="single" w:color="000000" w:sz="4" w:space="0"/>
              <w:bottom w:val="single" w:color="000000" w:sz="4" w:space="0"/>
              <w:right w:val="single" w:color="000000" w:sz="4" w:space="0"/>
            </w:tcBorders>
            <w:noWrap w:val="0"/>
            <w:vAlign w:val="center"/>
          </w:tcPr>
          <w:p w14:paraId="54C961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top w:val="single" w:color="auto" w:sz="4" w:space="0"/>
              <w:left w:val="single" w:color="000000" w:sz="4" w:space="0"/>
              <w:bottom w:val="single" w:color="000000" w:sz="4" w:space="0"/>
              <w:right w:val="single" w:color="auto" w:sz="4" w:space="0"/>
            </w:tcBorders>
            <w:noWrap w:val="0"/>
            <w:vAlign w:val="center"/>
          </w:tcPr>
          <w:p w14:paraId="2122DE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3A8D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0" w:type="dxa"/>
            <w:vMerge w:val="restart"/>
            <w:tcBorders>
              <w:top w:val="single" w:color="000000" w:sz="4" w:space="0"/>
              <w:left w:val="single" w:color="000000" w:sz="4" w:space="0"/>
              <w:right w:val="single" w:color="000000" w:sz="4" w:space="0"/>
            </w:tcBorders>
            <w:noWrap w:val="0"/>
            <w:vAlign w:val="center"/>
          </w:tcPr>
          <w:p w14:paraId="26BD75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020" w:type="dxa"/>
            <w:vMerge w:val="restart"/>
            <w:tcBorders>
              <w:top w:val="single" w:color="000000" w:sz="4" w:space="0"/>
              <w:left w:val="single" w:color="000000" w:sz="4" w:space="0"/>
              <w:right w:val="single" w:color="000000" w:sz="4" w:space="0"/>
            </w:tcBorders>
            <w:noWrap w:val="0"/>
            <w:vAlign w:val="center"/>
          </w:tcPr>
          <w:p w14:paraId="149F63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教育</w:t>
            </w: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533A5F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公办幼儿园和非营利性民办幼儿园收费标准</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5E0ADE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市价格主管部门会同市财政主管部门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2773F3A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0"/>
                <w:szCs w:val="20"/>
                <w:u w:val="none"/>
                <w:lang w:val="en"/>
              </w:rPr>
            </w:pPr>
            <w:r>
              <w:rPr>
                <w:rFonts w:hint="eastAsia" w:ascii="宋体" w:hAnsi="宋体" w:eastAsia="宋体" w:cs="宋体"/>
                <w:i w:val="0"/>
                <w:color w:val="auto"/>
                <w:kern w:val="0"/>
                <w:sz w:val="20"/>
                <w:szCs w:val="20"/>
                <w:u w:val="none"/>
                <w:lang w:val="en-US" w:eastAsia="zh-CN" w:bidi="ar"/>
              </w:rPr>
              <w:t>定价范围具体为：保育教育费、住宿费</w:t>
            </w:r>
            <w:r>
              <w:rPr>
                <w:rFonts w:hint="eastAsia" w:ascii="宋体" w:hAnsi="宋体" w:cs="宋体"/>
                <w:i w:val="0"/>
                <w:color w:val="auto"/>
                <w:kern w:val="0"/>
                <w:sz w:val="20"/>
                <w:szCs w:val="20"/>
                <w:u w:val="none"/>
                <w:lang w:val="en-US" w:eastAsia="zh-CN" w:bidi="ar"/>
              </w:rPr>
              <w:t>标准</w:t>
            </w:r>
          </w:p>
        </w:tc>
      </w:tr>
      <w:tr w14:paraId="622A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30" w:type="dxa"/>
            <w:vMerge w:val="continue"/>
            <w:tcBorders>
              <w:left w:val="single" w:color="000000" w:sz="4" w:space="0"/>
              <w:right w:val="single" w:color="000000" w:sz="4" w:space="0"/>
            </w:tcBorders>
            <w:noWrap w:val="0"/>
            <w:vAlign w:val="center"/>
          </w:tcPr>
          <w:p w14:paraId="50D7F5E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left w:val="single" w:color="000000" w:sz="4" w:space="0"/>
              <w:right w:val="single" w:color="000000" w:sz="4" w:space="0"/>
            </w:tcBorders>
            <w:noWrap w:val="0"/>
            <w:vAlign w:val="center"/>
          </w:tcPr>
          <w:p w14:paraId="6AF9332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303475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非营利性民办中小学收费标准</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061491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授权区人民政府</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72E371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定价范围具体为：学费、住宿费</w:t>
            </w:r>
            <w:r>
              <w:rPr>
                <w:rFonts w:hint="eastAsia" w:ascii="宋体" w:hAnsi="宋体" w:cs="宋体"/>
                <w:i w:val="0"/>
                <w:color w:val="auto"/>
                <w:kern w:val="0"/>
                <w:sz w:val="20"/>
                <w:szCs w:val="20"/>
                <w:u w:val="none"/>
                <w:lang w:val="en-US" w:eastAsia="zh-CN" w:bidi="ar"/>
              </w:rPr>
              <w:t>标准</w:t>
            </w:r>
          </w:p>
        </w:tc>
      </w:tr>
      <w:tr w14:paraId="339F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30" w:type="dxa"/>
            <w:vMerge w:val="continue"/>
            <w:tcBorders>
              <w:left w:val="single" w:color="000000" w:sz="4" w:space="0"/>
              <w:right w:val="single" w:color="000000" w:sz="4" w:space="0"/>
            </w:tcBorders>
            <w:noWrap w:val="0"/>
            <w:vAlign w:val="center"/>
          </w:tcPr>
          <w:p w14:paraId="7FA6A2E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left w:val="single" w:color="000000" w:sz="4" w:space="0"/>
              <w:right w:val="single" w:color="000000" w:sz="4" w:space="0"/>
            </w:tcBorders>
            <w:noWrap w:val="0"/>
            <w:vAlign w:val="center"/>
          </w:tcPr>
          <w:p w14:paraId="5AC88A4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9C4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普通高中、中等职业学历教育</w:t>
            </w: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4342A8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公办普通高中、中等职业教育收费标准</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120FFA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市价格主管部门会同市财政主管部门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612C15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定价范围具体为：学费、住宿费</w:t>
            </w:r>
            <w:r>
              <w:rPr>
                <w:rFonts w:hint="eastAsia" w:ascii="宋体" w:hAnsi="宋体" w:cs="宋体"/>
                <w:i w:val="0"/>
                <w:color w:val="auto"/>
                <w:kern w:val="0"/>
                <w:sz w:val="20"/>
                <w:szCs w:val="20"/>
                <w:u w:val="none"/>
                <w:lang w:val="en-US" w:eastAsia="zh-CN" w:bidi="ar"/>
              </w:rPr>
              <w:t>标准</w:t>
            </w:r>
          </w:p>
        </w:tc>
      </w:tr>
      <w:tr w14:paraId="48E7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30" w:type="dxa"/>
            <w:vMerge w:val="continue"/>
            <w:tcBorders>
              <w:left w:val="single" w:color="000000" w:sz="4" w:space="0"/>
              <w:right w:val="single" w:color="000000" w:sz="4" w:space="0"/>
            </w:tcBorders>
            <w:noWrap w:val="0"/>
            <w:vAlign w:val="center"/>
          </w:tcPr>
          <w:p w14:paraId="78EE1D7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left w:val="single" w:color="000000" w:sz="4" w:space="0"/>
              <w:right w:val="single" w:color="000000" w:sz="4" w:space="0"/>
            </w:tcBorders>
            <w:noWrap w:val="0"/>
            <w:vAlign w:val="center"/>
          </w:tcPr>
          <w:p w14:paraId="221BB69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62EB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6EB204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非营利性民办中等职业学校收费标准</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54E0EE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授权区人民政府</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26F4FE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定价范围具体为：学费、住宿费</w:t>
            </w:r>
            <w:r>
              <w:rPr>
                <w:rFonts w:hint="eastAsia" w:ascii="宋体" w:hAnsi="宋体" w:cs="宋体"/>
                <w:i w:val="0"/>
                <w:color w:val="auto"/>
                <w:kern w:val="0"/>
                <w:sz w:val="20"/>
                <w:szCs w:val="20"/>
                <w:u w:val="none"/>
                <w:lang w:val="en-US" w:eastAsia="zh-CN" w:bidi="ar"/>
              </w:rPr>
              <w:t>标准</w:t>
            </w:r>
          </w:p>
        </w:tc>
      </w:tr>
      <w:tr w14:paraId="5825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atLeast"/>
        </w:trPr>
        <w:tc>
          <w:tcPr>
            <w:tcW w:w="630" w:type="dxa"/>
            <w:vMerge w:val="continue"/>
            <w:tcBorders>
              <w:left w:val="single" w:color="000000" w:sz="4" w:space="0"/>
              <w:right w:val="single" w:color="000000" w:sz="4" w:space="0"/>
            </w:tcBorders>
            <w:noWrap w:val="0"/>
            <w:vAlign w:val="center"/>
          </w:tcPr>
          <w:p w14:paraId="7604538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left w:val="single" w:color="000000" w:sz="4" w:space="0"/>
              <w:right w:val="single" w:color="000000" w:sz="4" w:space="0"/>
            </w:tcBorders>
            <w:noWrap w:val="0"/>
            <w:vAlign w:val="center"/>
          </w:tcPr>
          <w:p w14:paraId="6FBB853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350" w:type="dxa"/>
            <w:vMerge w:val="restart"/>
            <w:tcBorders>
              <w:top w:val="single" w:color="000000" w:sz="4" w:space="0"/>
              <w:left w:val="single" w:color="000000" w:sz="4" w:space="0"/>
              <w:right w:val="single" w:color="000000" w:sz="4" w:space="0"/>
            </w:tcBorders>
            <w:noWrap w:val="0"/>
            <w:vAlign w:val="center"/>
          </w:tcPr>
          <w:p w14:paraId="6267FA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高等学校学历教育</w:t>
            </w: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4D0DD0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公办高等学校收费标准</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633D24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市价格主管部门会同市财政主管部门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62950D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0"/>
                <w:szCs w:val="20"/>
                <w:u w:val="none"/>
                <w:lang w:val="en"/>
              </w:rPr>
            </w:pPr>
            <w:r>
              <w:rPr>
                <w:rFonts w:hint="eastAsia" w:ascii="宋体" w:hAnsi="宋体" w:eastAsia="宋体" w:cs="宋体"/>
                <w:i w:val="0"/>
                <w:color w:val="auto"/>
                <w:kern w:val="0"/>
                <w:sz w:val="20"/>
                <w:szCs w:val="20"/>
                <w:u w:val="none"/>
                <w:lang w:val="en-US" w:eastAsia="zh-CN" w:bidi="ar"/>
              </w:rPr>
              <w:t>定价范围具体为：学费、住宿费</w:t>
            </w:r>
            <w:r>
              <w:rPr>
                <w:rFonts w:hint="eastAsia" w:ascii="宋体" w:hAnsi="宋体" w:cs="宋体"/>
                <w:i w:val="0"/>
                <w:color w:val="auto"/>
                <w:kern w:val="0"/>
                <w:sz w:val="20"/>
                <w:szCs w:val="20"/>
                <w:u w:val="none"/>
                <w:lang w:val="en-US" w:eastAsia="zh-CN" w:bidi="ar"/>
              </w:rPr>
              <w:t>标准</w:t>
            </w:r>
            <w:r>
              <w:rPr>
                <w:rFonts w:hint="eastAsia" w:ascii="宋体" w:hAnsi="宋体" w:eastAsia="宋体" w:cs="宋体"/>
                <w:i w:val="0"/>
                <w:color w:val="auto"/>
                <w:kern w:val="0"/>
                <w:sz w:val="20"/>
                <w:szCs w:val="20"/>
                <w:u w:val="none"/>
                <w:lang w:val="en-US" w:eastAsia="zh-CN" w:bidi="ar"/>
              </w:rPr>
              <w:t>。公办学历教育中非全日制研究生学费、自费来华留学生收费、中外合作办学学费除外。</w:t>
            </w:r>
            <w:r>
              <w:rPr>
                <w:rFonts w:hint="eastAsia" w:ascii="宋体" w:hAnsi="宋体" w:cs="宋体"/>
                <w:i w:val="0"/>
                <w:color w:val="auto"/>
                <w:kern w:val="0"/>
                <w:sz w:val="20"/>
                <w:szCs w:val="20"/>
                <w:u w:val="none"/>
                <w:lang w:val="en-US" w:eastAsia="zh-CN" w:bidi="ar"/>
              </w:rPr>
              <w:t>公办高等学校学费标准报市人民政府批准。</w:t>
            </w:r>
          </w:p>
        </w:tc>
      </w:tr>
      <w:tr w14:paraId="10DD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trPr>
        <w:tc>
          <w:tcPr>
            <w:tcW w:w="630" w:type="dxa"/>
            <w:vMerge w:val="continue"/>
            <w:tcBorders>
              <w:left w:val="single" w:color="000000" w:sz="4" w:space="0"/>
              <w:bottom w:val="single" w:color="auto" w:sz="4" w:space="0"/>
              <w:right w:val="single" w:color="000000" w:sz="4" w:space="0"/>
            </w:tcBorders>
            <w:noWrap w:val="0"/>
            <w:vAlign w:val="center"/>
          </w:tcPr>
          <w:p w14:paraId="64CB05D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left w:val="single" w:color="000000" w:sz="4" w:space="0"/>
              <w:bottom w:val="single" w:color="auto" w:sz="4" w:space="0"/>
              <w:right w:val="single" w:color="000000" w:sz="4" w:space="0"/>
            </w:tcBorders>
            <w:noWrap w:val="0"/>
            <w:vAlign w:val="center"/>
          </w:tcPr>
          <w:p w14:paraId="1B89323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350" w:type="dxa"/>
            <w:vMerge w:val="continue"/>
            <w:tcBorders>
              <w:left w:val="single" w:color="000000" w:sz="4" w:space="0"/>
              <w:bottom w:val="single" w:color="auto" w:sz="4" w:space="0"/>
              <w:right w:val="single" w:color="000000" w:sz="4" w:space="0"/>
            </w:tcBorders>
            <w:noWrap w:val="0"/>
            <w:vAlign w:val="center"/>
          </w:tcPr>
          <w:p w14:paraId="00CF56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c>
          <w:tcPr>
            <w:tcW w:w="5712" w:type="dxa"/>
            <w:gridSpan w:val="2"/>
            <w:tcBorders>
              <w:top w:val="single" w:color="000000" w:sz="4" w:space="0"/>
              <w:left w:val="single" w:color="000000" w:sz="4" w:space="0"/>
              <w:bottom w:val="single" w:color="auto" w:sz="4" w:space="0"/>
              <w:right w:val="single" w:color="000000" w:sz="4" w:space="0"/>
            </w:tcBorders>
            <w:noWrap w:val="0"/>
            <w:vAlign w:val="center"/>
          </w:tcPr>
          <w:p w14:paraId="038601E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kern w:val="0"/>
                <w:sz w:val="20"/>
                <w:szCs w:val="20"/>
                <w:u w:val="none"/>
                <w:lang w:val="en" w:eastAsia="zh-CN" w:bidi="ar"/>
              </w:rPr>
            </w:pPr>
            <w:r>
              <w:rPr>
                <w:rFonts w:hint="eastAsia" w:ascii="宋体" w:hAnsi="宋体" w:eastAsia="宋体" w:cs="宋体"/>
                <w:color w:val="auto"/>
                <w:lang w:val="en-US" w:eastAsia="zh-CN"/>
              </w:rPr>
              <w:t>非营利性民办</w:t>
            </w:r>
            <w:r>
              <w:rPr>
                <w:rFonts w:hint="eastAsia" w:ascii="宋体" w:hAnsi="宋体" w:cs="宋体"/>
                <w:color w:val="auto"/>
                <w:lang w:val="en-US" w:eastAsia="zh-CN"/>
              </w:rPr>
              <w:t>高等学校收费标准</w:t>
            </w:r>
          </w:p>
        </w:tc>
        <w:tc>
          <w:tcPr>
            <w:tcW w:w="2226" w:type="dxa"/>
            <w:tcBorders>
              <w:top w:val="single" w:color="000000" w:sz="4" w:space="0"/>
              <w:left w:val="single" w:color="000000" w:sz="4" w:space="0"/>
              <w:bottom w:val="single" w:color="auto" w:sz="4" w:space="0"/>
              <w:right w:val="single" w:color="000000" w:sz="4" w:space="0"/>
            </w:tcBorders>
            <w:noWrap w:val="0"/>
            <w:vAlign w:val="center"/>
          </w:tcPr>
          <w:p w14:paraId="6C6769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市价格主管部门</w:t>
            </w:r>
          </w:p>
        </w:tc>
        <w:tc>
          <w:tcPr>
            <w:tcW w:w="3220" w:type="dxa"/>
            <w:tcBorders>
              <w:top w:val="single" w:color="000000" w:sz="4" w:space="0"/>
              <w:left w:val="single" w:color="000000" w:sz="4" w:space="0"/>
              <w:bottom w:val="single" w:color="auto" w:sz="4" w:space="0"/>
              <w:right w:val="single" w:color="000000" w:sz="4" w:space="0"/>
            </w:tcBorders>
            <w:noWrap w:val="0"/>
            <w:vAlign w:val="center"/>
          </w:tcPr>
          <w:p w14:paraId="29FD4735">
            <w:pPr>
              <w:keepNext w:val="0"/>
              <w:keepLines w:val="0"/>
              <w:pageBreakBefore w:val="0"/>
              <w:numPr>
                <w:ilvl w:val="0"/>
                <w:numId w:val="0"/>
              </w:numPr>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定价范围具体为：学费、住宿费</w:t>
            </w:r>
            <w:r>
              <w:rPr>
                <w:rFonts w:hint="eastAsia" w:ascii="宋体" w:hAnsi="宋体" w:cs="宋体"/>
                <w:i w:val="0"/>
                <w:color w:val="auto"/>
                <w:kern w:val="0"/>
                <w:sz w:val="20"/>
                <w:szCs w:val="20"/>
                <w:u w:val="none"/>
                <w:lang w:val="en-US" w:eastAsia="zh-CN" w:bidi="ar"/>
              </w:rPr>
              <w:t>标准</w:t>
            </w:r>
            <w:r>
              <w:rPr>
                <w:rFonts w:hint="eastAsia" w:ascii="宋体" w:hAnsi="宋体" w:eastAsia="宋体" w:cs="宋体"/>
                <w:i w:val="0"/>
                <w:color w:val="auto"/>
                <w:kern w:val="0"/>
                <w:sz w:val="20"/>
                <w:szCs w:val="20"/>
                <w:u w:val="none"/>
                <w:lang w:val="en-US" w:eastAsia="zh-CN" w:bidi="ar"/>
              </w:rPr>
              <w:t>。现有非营利性民办高等学校经教育部批准后转设为独立设置的民办普通本科高校的，自招收新生起实行市场调节价。</w:t>
            </w:r>
          </w:p>
        </w:tc>
      </w:tr>
      <w:tr w14:paraId="01D9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090D9AB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5B745A1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教育</w:t>
            </w:r>
          </w:p>
        </w:tc>
        <w:tc>
          <w:tcPr>
            <w:tcW w:w="7062" w:type="dxa"/>
            <w:gridSpan w:val="3"/>
            <w:tcBorders>
              <w:top w:val="single" w:color="auto" w:sz="4" w:space="0"/>
              <w:left w:val="single" w:color="auto" w:sz="4" w:space="0"/>
              <w:bottom w:val="single" w:color="auto" w:sz="4" w:space="0"/>
              <w:right w:val="single" w:color="auto" w:sz="4" w:space="0"/>
            </w:tcBorders>
            <w:noWrap w:val="0"/>
            <w:vAlign w:val="center"/>
          </w:tcPr>
          <w:p w14:paraId="57C67F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义务教育阶段学科类校外培训收费标准</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549E81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市价格主管部门会同市教育主管部门</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6712F46F">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对面向普通高中学生的学科类校外培训收费的管理</w:t>
            </w:r>
            <w:r>
              <w:rPr>
                <w:rFonts w:hint="eastAsia" w:ascii="宋体" w:hAnsi="宋体" w:cs="宋体"/>
                <w:i w:val="0"/>
                <w:color w:val="auto"/>
                <w:sz w:val="20"/>
                <w:szCs w:val="20"/>
                <w:u w:val="none"/>
                <w:lang w:eastAsia="zh-CN"/>
              </w:rPr>
              <w:t>，</w:t>
            </w:r>
            <w:r>
              <w:rPr>
                <w:rFonts w:hint="eastAsia" w:ascii="宋体" w:hAnsi="宋体" w:eastAsia="宋体" w:cs="宋体"/>
                <w:i w:val="0"/>
                <w:color w:val="auto"/>
                <w:sz w:val="20"/>
                <w:szCs w:val="20"/>
                <w:u w:val="none"/>
              </w:rPr>
              <w:t>参照执行。</w:t>
            </w:r>
          </w:p>
        </w:tc>
      </w:tr>
      <w:tr w14:paraId="1FCD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30" w:type="dxa"/>
            <w:vMerge w:val="continue"/>
            <w:tcBorders>
              <w:top w:val="single" w:color="auto" w:sz="4" w:space="0"/>
              <w:left w:val="single" w:color="auto" w:sz="4" w:space="0"/>
              <w:bottom w:val="single" w:color="000000" w:sz="4" w:space="0"/>
              <w:right w:val="single" w:color="000000" w:sz="4" w:space="0"/>
            </w:tcBorders>
            <w:noWrap w:val="0"/>
            <w:vAlign w:val="center"/>
          </w:tcPr>
          <w:p w14:paraId="1AF3707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auto" w:sz="4" w:space="0"/>
              <w:left w:val="single" w:color="000000" w:sz="4" w:space="0"/>
              <w:bottom w:val="single" w:color="000000" w:sz="4" w:space="0"/>
              <w:right w:val="single" w:color="000000" w:sz="4" w:space="0"/>
            </w:tcBorders>
            <w:noWrap w:val="0"/>
            <w:vAlign w:val="center"/>
          </w:tcPr>
          <w:p w14:paraId="27FCE13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7062" w:type="dxa"/>
            <w:gridSpan w:val="3"/>
            <w:tcBorders>
              <w:top w:val="single" w:color="auto" w:sz="4" w:space="0"/>
              <w:left w:val="single" w:color="000000" w:sz="4" w:space="0"/>
              <w:bottom w:val="single" w:color="000000" w:sz="4" w:space="0"/>
              <w:right w:val="single" w:color="000000" w:sz="4" w:space="0"/>
            </w:tcBorders>
            <w:noWrap w:val="0"/>
            <w:vAlign w:val="center"/>
          </w:tcPr>
          <w:p w14:paraId="2D3F2C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列入中小学教学用书目录的教科书和列入评议公告目录的教辅材料印张单价及零售价格</w:t>
            </w:r>
          </w:p>
        </w:tc>
        <w:tc>
          <w:tcPr>
            <w:tcW w:w="2226" w:type="dxa"/>
            <w:tcBorders>
              <w:top w:val="single" w:color="auto" w:sz="4" w:space="0"/>
              <w:left w:val="single" w:color="000000" w:sz="4" w:space="0"/>
              <w:bottom w:val="single" w:color="000000" w:sz="4" w:space="0"/>
              <w:right w:val="single" w:color="000000" w:sz="4" w:space="0"/>
            </w:tcBorders>
            <w:noWrap w:val="0"/>
            <w:vAlign w:val="center"/>
          </w:tcPr>
          <w:p w14:paraId="2B3FD2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市价格主管部门会同市新闻出版主管部门</w:t>
            </w:r>
          </w:p>
        </w:tc>
        <w:tc>
          <w:tcPr>
            <w:tcW w:w="3220" w:type="dxa"/>
            <w:tcBorders>
              <w:top w:val="single" w:color="auto" w:sz="4" w:space="0"/>
              <w:left w:val="single" w:color="000000" w:sz="4" w:space="0"/>
              <w:bottom w:val="single" w:color="000000" w:sz="4" w:space="0"/>
              <w:right w:val="single" w:color="000000" w:sz="4" w:space="0"/>
            </w:tcBorders>
            <w:noWrap w:val="0"/>
            <w:vAlign w:val="center"/>
          </w:tcPr>
          <w:p w14:paraId="03E9A2FB">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auto"/>
                <w:sz w:val="20"/>
                <w:szCs w:val="20"/>
                <w:u w:val="none"/>
              </w:rPr>
            </w:pPr>
          </w:p>
        </w:tc>
      </w:tr>
      <w:tr w14:paraId="4C8C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375EF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29B82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医疗服务</w:t>
            </w: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31111A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公立医疗机构提供的基本医疗服务价格</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653AB7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市医疗保障主管部门会同市卫生健康主管部门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31B18E4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0"/>
                <w:szCs w:val="20"/>
                <w:u w:val="none"/>
              </w:rPr>
            </w:pPr>
          </w:p>
        </w:tc>
      </w:tr>
      <w:tr w14:paraId="45E1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30" w:type="dxa"/>
            <w:vMerge w:val="restart"/>
            <w:tcBorders>
              <w:top w:val="single" w:color="000000" w:sz="4" w:space="0"/>
              <w:left w:val="single" w:color="000000" w:sz="4" w:space="0"/>
              <w:right w:val="single" w:color="000000" w:sz="4" w:space="0"/>
            </w:tcBorders>
            <w:noWrap w:val="0"/>
            <w:vAlign w:val="center"/>
          </w:tcPr>
          <w:p w14:paraId="3647AA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020" w:type="dxa"/>
            <w:vMerge w:val="restart"/>
            <w:tcBorders>
              <w:top w:val="single" w:color="000000" w:sz="4" w:space="0"/>
              <w:left w:val="single" w:color="000000" w:sz="4" w:space="0"/>
              <w:right w:val="single" w:color="000000" w:sz="4" w:space="0"/>
            </w:tcBorders>
            <w:noWrap w:val="0"/>
            <w:vAlign w:val="center"/>
          </w:tcPr>
          <w:p w14:paraId="23FA8F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养老服务</w:t>
            </w:r>
          </w:p>
        </w:tc>
        <w:tc>
          <w:tcPr>
            <w:tcW w:w="7062" w:type="dxa"/>
            <w:gridSpan w:val="3"/>
            <w:tcBorders>
              <w:top w:val="single" w:color="000000" w:sz="4" w:space="0"/>
              <w:left w:val="single" w:color="000000" w:sz="4" w:space="0"/>
              <w:bottom w:val="single" w:color="000000" w:sz="4" w:space="0"/>
              <w:right w:val="single" w:color="auto" w:sz="4" w:space="0"/>
            </w:tcBorders>
            <w:noWrap w:val="0"/>
            <w:vAlign w:val="center"/>
          </w:tcPr>
          <w:p w14:paraId="3C4BB6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市级政府举办及由财政核拨经费的养老等社会福利机构服务收费标准</w:t>
            </w:r>
          </w:p>
        </w:tc>
        <w:tc>
          <w:tcPr>
            <w:tcW w:w="2226" w:type="dxa"/>
            <w:tcBorders>
              <w:top w:val="single" w:color="000000" w:sz="4" w:space="0"/>
              <w:left w:val="single" w:color="auto" w:sz="4" w:space="0"/>
              <w:bottom w:val="single" w:color="auto" w:sz="4" w:space="0"/>
              <w:right w:val="single" w:color="000000" w:sz="4" w:space="0"/>
            </w:tcBorders>
            <w:noWrap w:val="0"/>
            <w:vAlign w:val="center"/>
          </w:tcPr>
          <w:p w14:paraId="51BAE4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vMerge w:val="restart"/>
            <w:tcBorders>
              <w:top w:val="single" w:color="000000" w:sz="4" w:space="0"/>
              <w:left w:val="single" w:color="000000" w:sz="4" w:space="0"/>
              <w:right w:val="single" w:color="000000" w:sz="4" w:space="0"/>
            </w:tcBorders>
            <w:noWrap w:val="0"/>
            <w:vAlign w:val="center"/>
          </w:tcPr>
          <w:p w14:paraId="7EA6DD2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0"/>
                <w:szCs w:val="20"/>
                <w:u w:val="none"/>
              </w:rPr>
            </w:pPr>
          </w:p>
        </w:tc>
      </w:tr>
      <w:tr w14:paraId="7F92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30" w:type="dxa"/>
            <w:vMerge w:val="continue"/>
            <w:tcBorders>
              <w:left w:val="single" w:color="000000" w:sz="4" w:space="0"/>
              <w:bottom w:val="single" w:color="000000" w:sz="4" w:space="0"/>
              <w:right w:val="single" w:color="000000" w:sz="4" w:space="0"/>
            </w:tcBorders>
            <w:noWrap w:val="0"/>
            <w:vAlign w:val="center"/>
          </w:tcPr>
          <w:p w14:paraId="09FA87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left w:val="single" w:color="000000" w:sz="4" w:space="0"/>
              <w:bottom w:val="single" w:color="000000" w:sz="4" w:space="0"/>
              <w:right w:val="single" w:color="000000" w:sz="4" w:space="0"/>
            </w:tcBorders>
            <w:noWrap w:val="0"/>
            <w:vAlign w:val="center"/>
          </w:tcPr>
          <w:p w14:paraId="5821D0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190AB8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区级政府举办及由财政核拨经费的养老等社会福利机构服务收费标准</w:t>
            </w:r>
          </w:p>
        </w:tc>
        <w:tc>
          <w:tcPr>
            <w:tcW w:w="2226" w:type="dxa"/>
            <w:tcBorders>
              <w:top w:val="single" w:color="auto" w:sz="4" w:space="0"/>
              <w:left w:val="single" w:color="000000" w:sz="4" w:space="0"/>
              <w:bottom w:val="single" w:color="000000" w:sz="4" w:space="0"/>
              <w:right w:val="single" w:color="000000" w:sz="4" w:space="0"/>
            </w:tcBorders>
            <w:noWrap w:val="0"/>
            <w:vAlign w:val="center"/>
          </w:tcPr>
          <w:p w14:paraId="1CD339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left w:val="single" w:color="000000" w:sz="4" w:space="0"/>
              <w:bottom w:val="single" w:color="000000" w:sz="4" w:space="0"/>
              <w:right w:val="single" w:color="000000" w:sz="4" w:space="0"/>
            </w:tcBorders>
            <w:noWrap w:val="0"/>
            <w:vAlign w:val="center"/>
          </w:tcPr>
          <w:p w14:paraId="24A2B7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0CAA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B57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10CE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殡葬服务</w:t>
            </w: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653AA6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殡葬基本服务收费标准</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2C29CA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市价格主管部门会同市财政主管部门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5F85F4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定价范围具体为：遗体接运、存放、火化、骨灰寄存等服务收费标准。</w:t>
            </w:r>
          </w:p>
        </w:tc>
      </w:tr>
      <w:tr w14:paraId="49E1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99B6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FBE3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6CFF68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公益性公墓的墓位价格、公墓（骨灰堂）的墓位（格位）维护管理费</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5877D1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授权区人民政府</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507DDA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p>
        </w:tc>
      </w:tr>
      <w:tr w14:paraId="0D77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30" w:type="dxa"/>
            <w:vMerge w:val="restart"/>
            <w:tcBorders>
              <w:top w:val="single" w:color="000000" w:sz="4" w:space="0"/>
              <w:left w:val="single" w:color="000000" w:sz="4" w:space="0"/>
              <w:right w:val="single" w:color="000000" w:sz="4" w:space="0"/>
            </w:tcBorders>
            <w:noWrap w:val="0"/>
            <w:vAlign w:val="center"/>
          </w:tcPr>
          <w:p w14:paraId="5C8B96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020" w:type="dxa"/>
            <w:vMerge w:val="restart"/>
            <w:tcBorders>
              <w:top w:val="single" w:color="000000" w:sz="4" w:space="0"/>
              <w:left w:val="single" w:color="000000" w:sz="4" w:space="0"/>
              <w:right w:val="single" w:color="000000" w:sz="4" w:space="0"/>
            </w:tcBorders>
            <w:noWrap w:val="0"/>
            <w:vAlign w:val="center"/>
          </w:tcPr>
          <w:p w14:paraId="65849A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交通运输</w:t>
            </w:r>
          </w:p>
        </w:tc>
        <w:tc>
          <w:tcPr>
            <w:tcW w:w="1350" w:type="dxa"/>
            <w:vMerge w:val="restart"/>
            <w:tcBorders>
              <w:top w:val="single" w:color="000000" w:sz="4" w:space="0"/>
              <w:left w:val="single" w:color="000000" w:sz="4" w:space="0"/>
              <w:right w:val="single" w:color="000000" w:sz="4" w:space="0"/>
            </w:tcBorders>
            <w:noWrap w:val="0"/>
            <w:vAlign w:val="center"/>
          </w:tcPr>
          <w:p w14:paraId="5AF5E6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客运公共汽车票价</w:t>
            </w: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069AAF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首末站和行经线路在市内六区、环城四区及跨区的客运公共汽车票价</w:t>
            </w:r>
          </w:p>
        </w:tc>
        <w:tc>
          <w:tcPr>
            <w:tcW w:w="2226" w:type="dxa"/>
            <w:tcBorders>
              <w:top w:val="single" w:color="000000" w:sz="4" w:space="0"/>
              <w:left w:val="single" w:color="000000" w:sz="4" w:space="0"/>
              <w:bottom w:val="single" w:color="auto" w:sz="4" w:space="0"/>
              <w:right w:val="single" w:color="000000" w:sz="4" w:space="0"/>
            </w:tcBorders>
            <w:noWrap w:val="0"/>
            <w:vAlign w:val="center"/>
          </w:tcPr>
          <w:p w14:paraId="398DAB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市价格主管部门会同市交通运输主管部门</w:t>
            </w:r>
          </w:p>
        </w:tc>
        <w:tc>
          <w:tcPr>
            <w:tcW w:w="3220" w:type="dxa"/>
            <w:vMerge w:val="restart"/>
            <w:tcBorders>
              <w:top w:val="single" w:color="000000" w:sz="4" w:space="0"/>
              <w:left w:val="single" w:color="000000" w:sz="4" w:space="0"/>
              <w:right w:val="single" w:color="000000" w:sz="4" w:space="0"/>
            </w:tcBorders>
            <w:noWrap w:val="0"/>
            <w:vAlign w:val="center"/>
          </w:tcPr>
          <w:p w14:paraId="0169E8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旅游类和商务类公交专线除外。</w:t>
            </w:r>
          </w:p>
        </w:tc>
      </w:tr>
      <w:tr w14:paraId="3337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30" w:type="dxa"/>
            <w:vMerge w:val="continue"/>
            <w:tcBorders>
              <w:left w:val="single" w:color="000000" w:sz="4" w:space="0"/>
              <w:right w:val="single" w:color="000000" w:sz="4" w:space="0"/>
            </w:tcBorders>
            <w:noWrap w:val="0"/>
            <w:vAlign w:val="center"/>
          </w:tcPr>
          <w:p w14:paraId="1AB81E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left w:val="single" w:color="000000" w:sz="4" w:space="0"/>
              <w:right w:val="single" w:color="000000" w:sz="4" w:space="0"/>
            </w:tcBorders>
            <w:noWrap w:val="0"/>
            <w:vAlign w:val="center"/>
          </w:tcPr>
          <w:p w14:paraId="067F46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50" w:type="dxa"/>
            <w:vMerge w:val="continue"/>
            <w:tcBorders>
              <w:left w:val="single" w:color="000000" w:sz="4" w:space="0"/>
              <w:bottom w:val="single" w:color="000000" w:sz="4" w:space="0"/>
              <w:right w:val="single" w:color="000000" w:sz="4" w:space="0"/>
            </w:tcBorders>
            <w:noWrap w:val="0"/>
            <w:vAlign w:val="center"/>
          </w:tcPr>
          <w:p w14:paraId="50F77B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482890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首末站和行经线路在滨海新区、武清区、宝坻区、静海区、宁河区、蓟州区的客运公共汽车票价</w:t>
            </w:r>
          </w:p>
        </w:tc>
        <w:tc>
          <w:tcPr>
            <w:tcW w:w="2226" w:type="dxa"/>
            <w:tcBorders>
              <w:top w:val="single" w:color="auto" w:sz="4" w:space="0"/>
              <w:left w:val="single" w:color="000000" w:sz="4" w:space="0"/>
              <w:bottom w:val="single" w:color="000000" w:sz="4" w:space="0"/>
              <w:right w:val="single" w:color="000000" w:sz="4" w:space="0"/>
            </w:tcBorders>
            <w:noWrap w:val="0"/>
            <w:vAlign w:val="center"/>
          </w:tcPr>
          <w:p w14:paraId="28A773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left w:val="single" w:color="000000" w:sz="4" w:space="0"/>
              <w:bottom w:val="single" w:color="000000" w:sz="4" w:space="0"/>
              <w:right w:val="single" w:color="000000" w:sz="4" w:space="0"/>
            </w:tcBorders>
            <w:noWrap w:val="0"/>
            <w:vAlign w:val="center"/>
          </w:tcPr>
          <w:p w14:paraId="203339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78BE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30" w:type="dxa"/>
            <w:vMerge w:val="continue"/>
            <w:tcBorders>
              <w:left w:val="single" w:color="000000" w:sz="4" w:space="0"/>
              <w:bottom w:val="single" w:color="auto" w:sz="4" w:space="0"/>
              <w:right w:val="single" w:color="000000" w:sz="4" w:space="0"/>
            </w:tcBorders>
            <w:noWrap w:val="0"/>
            <w:vAlign w:val="center"/>
          </w:tcPr>
          <w:p w14:paraId="7DEC68A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left w:val="single" w:color="000000" w:sz="4" w:space="0"/>
              <w:bottom w:val="single" w:color="auto" w:sz="4" w:space="0"/>
              <w:right w:val="single" w:color="000000" w:sz="4" w:space="0"/>
            </w:tcBorders>
            <w:noWrap w:val="0"/>
            <w:vAlign w:val="center"/>
          </w:tcPr>
          <w:p w14:paraId="17E2C34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7062" w:type="dxa"/>
            <w:gridSpan w:val="3"/>
            <w:tcBorders>
              <w:top w:val="single" w:color="000000" w:sz="4" w:space="0"/>
              <w:left w:val="single" w:color="000000" w:sz="4" w:space="0"/>
              <w:bottom w:val="single" w:color="auto" w:sz="4" w:space="0"/>
              <w:right w:val="single" w:color="000000" w:sz="4" w:space="0"/>
            </w:tcBorders>
            <w:noWrap w:val="0"/>
            <w:vAlign w:val="center"/>
          </w:tcPr>
          <w:p w14:paraId="150B5C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轨道交通票价</w:t>
            </w:r>
          </w:p>
        </w:tc>
        <w:tc>
          <w:tcPr>
            <w:tcW w:w="2226" w:type="dxa"/>
            <w:tcBorders>
              <w:top w:val="single" w:color="000000" w:sz="4" w:space="0"/>
              <w:left w:val="single" w:color="000000" w:sz="4" w:space="0"/>
              <w:bottom w:val="single" w:color="auto" w:sz="4" w:space="0"/>
              <w:right w:val="single" w:color="000000" w:sz="4" w:space="0"/>
            </w:tcBorders>
            <w:noWrap w:val="0"/>
            <w:vAlign w:val="center"/>
          </w:tcPr>
          <w:p w14:paraId="51B2C6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tcBorders>
              <w:top w:val="single" w:color="000000" w:sz="4" w:space="0"/>
              <w:left w:val="single" w:color="000000" w:sz="4" w:space="0"/>
              <w:bottom w:val="single" w:color="auto" w:sz="4" w:space="0"/>
              <w:right w:val="single" w:color="000000" w:sz="4" w:space="0"/>
            </w:tcBorders>
            <w:noWrap w:val="0"/>
            <w:vAlign w:val="center"/>
          </w:tcPr>
          <w:p w14:paraId="404FF0A7">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auto"/>
                <w:sz w:val="20"/>
                <w:szCs w:val="20"/>
                <w:u w:val="none"/>
              </w:rPr>
            </w:pPr>
          </w:p>
        </w:tc>
      </w:tr>
      <w:tr w14:paraId="1490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4387E0BC">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9</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745F314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交通运输</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29B72A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客运出租汽车（巡游车）运价和燃油附加费标准</w:t>
            </w:r>
          </w:p>
        </w:tc>
        <w:tc>
          <w:tcPr>
            <w:tcW w:w="5712" w:type="dxa"/>
            <w:gridSpan w:val="2"/>
            <w:tcBorders>
              <w:top w:val="single" w:color="auto" w:sz="4" w:space="0"/>
              <w:left w:val="single" w:color="auto" w:sz="4" w:space="0"/>
              <w:bottom w:val="single" w:color="auto" w:sz="4" w:space="0"/>
              <w:right w:val="single" w:color="auto" w:sz="4" w:space="0"/>
            </w:tcBorders>
            <w:noWrap w:val="0"/>
            <w:vAlign w:val="center"/>
          </w:tcPr>
          <w:p w14:paraId="7C81F5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全市域经营客运出租汽车（巡游车）运价和燃油附加费标准</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1B53D5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市价格主管部门会同市交通运输主管部门</w:t>
            </w:r>
          </w:p>
        </w:tc>
        <w:tc>
          <w:tcPr>
            <w:tcW w:w="3220" w:type="dxa"/>
            <w:vMerge w:val="restart"/>
            <w:tcBorders>
              <w:top w:val="single" w:color="auto" w:sz="4" w:space="0"/>
              <w:left w:val="single" w:color="auto" w:sz="4" w:space="0"/>
              <w:bottom w:val="single" w:color="auto" w:sz="4" w:space="0"/>
              <w:right w:val="single" w:color="auto" w:sz="4" w:space="0"/>
            </w:tcBorders>
            <w:noWrap w:val="0"/>
            <w:vAlign w:val="center"/>
          </w:tcPr>
          <w:p w14:paraId="05250E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p>
        </w:tc>
      </w:tr>
      <w:tr w14:paraId="24EB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630" w:type="dxa"/>
            <w:vMerge w:val="continue"/>
            <w:tcBorders>
              <w:top w:val="single" w:color="auto" w:sz="4" w:space="0"/>
              <w:left w:val="single" w:color="auto" w:sz="4" w:space="0"/>
              <w:right w:val="single" w:color="000000" w:sz="4" w:space="0"/>
            </w:tcBorders>
            <w:noWrap w:val="0"/>
            <w:vAlign w:val="center"/>
          </w:tcPr>
          <w:p w14:paraId="658644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top w:val="single" w:color="auto" w:sz="4" w:space="0"/>
              <w:left w:val="single" w:color="000000" w:sz="4" w:space="0"/>
              <w:right w:val="single" w:color="000000" w:sz="4" w:space="0"/>
            </w:tcBorders>
            <w:noWrap w:val="0"/>
            <w:vAlign w:val="center"/>
          </w:tcPr>
          <w:p w14:paraId="4117D0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50" w:type="dxa"/>
            <w:vMerge w:val="continue"/>
            <w:tcBorders>
              <w:top w:val="single" w:color="auto" w:sz="4" w:space="0"/>
              <w:left w:val="single" w:color="000000" w:sz="4" w:space="0"/>
              <w:bottom w:val="single" w:color="000000" w:sz="4" w:space="0"/>
              <w:right w:val="single" w:color="000000" w:sz="4" w:space="0"/>
            </w:tcBorders>
            <w:noWrap w:val="0"/>
            <w:vAlign w:val="center"/>
          </w:tcPr>
          <w:p w14:paraId="298A22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p>
        </w:tc>
        <w:tc>
          <w:tcPr>
            <w:tcW w:w="5712" w:type="dxa"/>
            <w:gridSpan w:val="2"/>
            <w:tcBorders>
              <w:top w:val="single" w:color="auto" w:sz="4" w:space="0"/>
              <w:left w:val="single" w:color="000000" w:sz="4" w:space="0"/>
              <w:bottom w:val="single" w:color="000000" w:sz="4" w:space="0"/>
              <w:right w:val="single" w:color="000000" w:sz="4" w:space="0"/>
            </w:tcBorders>
            <w:noWrap w:val="0"/>
            <w:vAlign w:val="center"/>
          </w:tcPr>
          <w:p w14:paraId="32D3C2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滨海新区、武清区、宝坻区、静海区、宁河区、蓟州区的区域性经营客运出租汽车（巡游车）运价和燃油附加费标准</w:t>
            </w:r>
          </w:p>
        </w:tc>
        <w:tc>
          <w:tcPr>
            <w:tcW w:w="2226" w:type="dxa"/>
            <w:tcBorders>
              <w:top w:val="single" w:color="auto" w:sz="4" w:space="0"/>
              <w:left w:val="single" w:color="000000" w:sz="4" w:space="0"/>
              <w:bottom w:val="single" w:color="000000" w:sz="4" w:space="0"/>
              <w:right w:val="single" w:color="000000" w:sz="4" w:space="0"/>
            </w:tcBorders>
            <w:noWrap w:val="0"/>
            <w:vAlign w:val="center"/>
          </w:tcPr>
          <w:p w14:paraId="06E44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top w:val="single" w:color="auto" w:sz="4" w:space="0"/>
              <w:left w:val="single" w:color="000000" w:sz="4" w:space="0"/>
              <w:bottom w:val="single" w:color="000000" w:sz="4" w:space="0"/>
              <w:right w:val="single" w:color="auto" w:sz="4" w:space="0"/>
            </w:tcBorders>
            <w:noWrap w:val="0"/>
            <w:vAlign w:val="center"/>
          </w:tcPr>
          <w:p w14:paraId="1A1662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1031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30" w:type="dxa"/>
            <w:vMerge w:val="continue"/>
            <w:tcBorders>
              <w:left w:val="single" w:color="auto" w:sz="4" w:space="0"/>
              <w:right w:val="single" w:color="000000" w:sz="4" w:space="0"/>
            </w:tcBorders>
            <w:noWrap w:val="0"/>
            <w:vAlign w:val="center"/>
          </w:tcPr>
          <w:p w14:paraId="03086BC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left w:val="single" w:color="000000" w:sz="4" w:space="0"/>
              <w:right w:val="single" w:color="000000" w:sz="4" w:space="0"/>
            </w:tcBorders>
            <w:noWrap w:val="0"/>
            <w:vAlign w:val="center"/>
          </w:tcPr>
          <w:p w14:paraId="0923D6E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350" w:type="dxa"/>
            <w:vMerge w:val="restart"/>
            <w:tcBorders>
              <w:top w:val="single" w:color="000000" w:sz="4" w:space="0"/>
              <w:left w:val="single" w:color="000000" w:sz="4" w:space="0"/>
              <w:right w:val="single" w:color="000000" w:sz="4" w:space="0"/>
            </w:tcBorders>
            <w:noWrap w:val="0"/>
            <w:vAlign w:val="center"/>
          </w:tcPr>
          <w:p w14:paraId="60FF21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公路（含桥梁和隧道）车辆通行费标准</w:t>
            </w: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6111DF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经营性公路车辆通行费</w:t>
            </w:r>
            <w:r>
              <w:rPr>
                <w:rFonts w:hint="eastAsia" w:ascii="宋体" w:hAnsi="宋体" w:cs="宋体"/>
                <w:i w:val="0"/>
                <w:color w:val="auto"/>
                <w:kern w:val="0"/>
                <w:sz w:val="20"/>
                <w:szCs w:val="20"/>
                <w:u w:val="none"/>
                <w:lang w:val="en-US" w:eastAsia="zh-CN" w:bidi="ar"/>
              </w:rPr>
              <w:t>标准</w:t>
            </w:r>
          </w:p>
        </w:tc>
        <w:tc>
          <w:tcPr>
            <w:tcW w:w="2226" w:type="dxa"/>
            <w:tcBorders>
              <w:top w:val="single" w:color="000000" w:sz="4" w:space="0"/>
              <w:left w:val="single" w:color="000000" w:sz="4" w:space="0"/>
              <w:bottom w:val="single" w:color="auto" w:sz="4" w:space="0"/>
              <w:right w:val="single" w:color="000000" w:sz="4" w:space="0"/>
            </w:tcBorders>
            <w:noWrap w:val="0"/>
            <w:vAlign w:val="center"/>
          </w:tcPr>
          <w:p w14:paraId="6513F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市交通运输主管部门会同市价格主管部门</w:t>
            </w:r>
          </w:p>
        </w:tc>
        <w:tc>
          <w:tcPr>
            <w:tcW w:w="3220" w:type="dxa"/>
            <w:vMerge w:val="restart"/>
            <w:tcBorders>
              <w:top w:val="single" w:color="000000" w:sz="4" w:space="0"/>
              <w:left w:val="single" w:color="000000" w:sz="4" w:space="0"/>
              <w:right w:val="single" w:color="000000" w:sz="4" w:space="0"/>
            </w:tcBorders>
            <w:noWrap w:val="0"/>
            <w:vAlign w:val="center"/>
          </w:tcPr>
          <w:p w14:paraId="5357BE1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报市人民政府批准。</w:t>
            </w:r>
          </w:p>
        </w:tc>
      </w:tr>
      <w:tr w14:paraId="27B3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30" w:type="dxa"/>
            <w:vMerge w:val="continue"/>
            <w:tcBorders>
              <w:left w:val="single" w:color="auto" w:sz="4" w:space="0"/>
              <w:right w:val="single" w:color="000000" w:sz="4" w:space="0"/>
            </w:tcBorders>
            <w:noWrap w:val="0"/>
            <w:vAlign w:val="center"/>
          </w:tcPr>
          <w:p w14:paraId="390CDC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left w:val="single" w:color="000000" w:sz="4" w:space="0"/>
              <w:right w:val="single" w:color="000000" w:sz="4" w:space="0"/>
            </w:tcBorders>
            <w:noWrap w:val="0"/>
            <w:vAlign w:val="center"/>
          </w:tcPr>
          <w:p w14:paraId="5F674E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50" w:type="dxa"/>
            <w:vMerge w:val="continue"/>
            <w:tcBorders>
              <w:left w:val="single" w:color="000000" w:sz="4" w:space="0"/>
              <w:bottom w:val="single" w:color="000000" w:sz="4" w:space="0"/>
              <w:right w:val="single" w:color="000000" w:sz="4" w:space="0"/>
            </w:tcBorders>
            <w:noWrap w:val="0"/>
            <w:vAlign w:val="center"/>
          </w:tcPr>
          <w:p w14:paraId="3F59D6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5712" w:type="dxa"/>
            <w:gridSpan w:val="2"/>
            <w:tcBorders>
              <w:top w:val="single" w:color="000000" w:sz="4" w:space="0"/>
              <w:left w:val="single" w:color="000000" w:sz="4" w:space="0"/>
              <w:bottom w:val="single" w:color="000000" w:sz="4" w:space="0"/>
              <w:right w:val="single" w:color="000000" w:sz="4" w:space="0"/>
            </w:tcBorders>
            <w:noWrap w:val="0"/>
            <w:vAlign w:val="center"/>
          </w:tcPr>
          <w:p w14:paraId="246A29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政府还贷公路车辆通行费标准</w:t>
            </w:r>
          </w:p>
        </w:tc>
        <w:tc>
          <w:tcPr>
            <w:tcW w:w="2226" w:type="dxa"/>
            <w:tcBorders>
              <w:top w:val="single" w:color="auto" w:sz="4" w:space="0"/>
              <w:left w:val="single" w:color="000000" w:sz="4" w:space="0"/>
              <w:bottom w:val="single" w:color="000000" w:sz="4" w:space="0"/>
              <w:right w:val="single" w:color="000000" w:sz="4" w:space="0"/>
            </w:tcBorders>
            <w:noWrap w:val="0"/>
            <w:vAlign w:val="center"/>
          </w:tcPr>
          <w:p w14:paraId="7F3CC0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市交通运输主管部门会同市价格、财政主管部门</w:t>
            </w:r>
          </w:p>
        </w:tc>
        <w:tc>
          <w:tcPr>
            <w:tcW w:w="3220" w:type="dxa"/>
            <w:vMerge w:val="continue"/>
            <w:tcBorders>
              <w:left w:val="single" w:color="000000" w:sz="4" w:space="0"/>
              <w:bottom w:val="single" w:color="000000" w:sz="4" w:space="0"/>
              <w:right w:val="single" w:color="000000" w:sz="4" w:space="0"/>
            </w:tcBorders>
            <w:noWrap w:val="0"/>
            <w:vAlign w:val="center"/>
          </w:tcPr>
          <w:p w14:paraId="58BD71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49A3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30" w:type="dxa"/>
            <w:vMerge w:val="continue"/>
            <w:tcBorders>
              <w:left w:val="single" w:color="auto" w:sz="4" w:space="0"/>
              <w:bottom w:val="single" w:color="000000" w:sz="4" w:space="0"/>
              <w:right w:val="single" w:color="000000" w:sz="4" w:space="0"/>
            </w:tcBorders>
            <w:noWrap w:val="0"/>
            <w:vAlign w:val="center"/>
          </w:tcPr>
          <w:p w14:paraId="4A1C830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left w:val="single" w:color="000000" w:sz="4" w:space="0"/>
              <w:bottom w:val="single" w:color="000000" w:sz="4" w:space="0"/>
              <w:right w:val="single" w:color="000000" w:sz="4" w:space="0"/>
            </w:tcBorders>
            <w:noWrap w:val="0"/>
            <w:vAlign w:val="center"/>
          </w:tcPr>
          <w:p w14:paraId="427E79D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7062" w:type="dxa"/>
            <w:gridSpan w:val="3"/>
            <w:tcBorders>
              <w:top w:val="single" w:color="000000" w:sz="4" w:space="0"/>
              <w:left w:val="single" w:color="000000" w:sz="4" w:space="0"/>
              <w:bottom w:val="single" w:color="000000" w:sz="4" w:space="0"/>
              <w:right w:val="single" w:color="000000" w:sz="4" w:space="0"/>
            </w:tcBorders>
            <w:noWrap w:val="0"/>
            <w:vAlign w:val="center"/>
          </w:tcPr>
          <w:p w14:paraId="587F9B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道路停车泊位</w:t>
            </w:r>
            <w:r>
              <w:rPr>
                <w:rFonts w:hint="eastAsia" w:ascii="宋体" w:hAnsi="宋体" w:cs="宋体"/>
                <w:i w:val="0"/>
                <w:color w:val="auto"/>
                <w:kern w:val="0"/>
                <w:sz w:val="20"/>
                <w:szCs w:val="20"/>
                <w:u w:val="none"/>
                <w:lang w:val="en-US" w:eastAsia="zh-CN" w:bidi="ar"/>
              </w:rPr>
              <w:t>，公立</w:t>
            </w:r>
            <w:r>
              <w:rPr>
                <w:rFonts w:hint="eastAsia" w:ascii="宋体" w:hAnsi="宋体" w:eastAsia="宋体" w:cs="宋体"/>
                <w:i w:val="0"/>
                <w:color w:val="auto"/>
                <w:kern w:val="0"/>
                <w:sz w:val="20"/>
                <w:szCs w:val="20"/>
                <w:u w:val="none"/>
                <w:lang w:val="en-US" w:eastAsia="zh-CN" w:bidi="ar"/>
              </w:rPr>
              <w:t>医院、</w:t>
            </w:r>
            <w:r>
              <w:rPr>
                <w:rFonts w:hint="eastAsia" w:ascii="宋体" w:hAnsi="宋体" w:cs="宋体"/>
                <w:i w:val="0"/>
                <w:color w:val="auto"/>
                <w:kern w:val="0"/>
                <w:sz w:val="20"/>
                <w:szCs w:val="20"/>
                <w:u w:val="none"/>
                <w:lang w:val="en-US" w:eastAsia="zh-CN" w:bidi="ar"/>
              </w:rPr>
              <w:t>公共文化、体育、教育、</w:t>
            </w:r>
            <w:r>
              <w:rPr>
                <w:rFonts w:hint="eastAsia" w:ascii="宋体" w:hAnsi="宋体" w:eastAsia="宋体" w:cs="宋体"/>
                <w:i w:val="0"/>
                <w:color w:val="auto"/>
                <w:kern w:val="0"/>
                <w:sz w:val="20"/>
                <w:szCs w:val="20"/>
                <w:u w:val="none"/>
                <w:lang w:val="en-US" w:eastAsia="zh-CN" w:bidi="ar"/>
              </w:rPr>
              <w:t>交通枢纽、城市外围公共交通换乘枢纽</w:t>
            </w:r>
            <w:r>
              <w:rPr>
                <w:rFonts w:hint="eastAsia" w:ascii="宋体" w:hAnsi="宋体" w:cs="宋体"/>
                <w:i w:val="0"/>
                <w:color w:val="auto"/>
                <w:kern w:val="0"/>
                <w:sz w:val="20"/>
                <w:szCs w:val="20"/>
                <w:u w:val="none"/>
                <w:lang w:val="en-US" w:eastAsia="zh-CN" w:bidi="ar"/>
              </w:rPr>
              <w:t>等公共设施配套</w:t>
            </w:r>
            <w:r>
              <w:rPr>
                <w:rFonts w:hint="eastAsia" w:ascii="宋体" w:hAnsi="宋体" w:eastAsia="宋体" w:cs="宋体"/>
                <w:i w:val="0"/>
                <w:color w:val="auto"/>
                <w:kern w:val="0"/>
                <w:sz w:val="20"/>
                <w:szCs w:val="20"/>
                <w:u w:val="none"/>
                <w:lang w:val="en-US" w:eastAsia="zh-CN" w:bidi="ar"/>
              </w:rPr>
              <w:t>停车场</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政府</w:t>
            </w:r>
            <w:r>
              <w:rPr>
                <w:rFonts w:hint="eastAsia" w:ascii="宋体" w:hAnsi="宋体" w:cs="宋体"/>
                <w:i w:val="0"/>
                <w:color w:val="auto"/>
                <w:kern w:val="0"/>
                <w:sz w:val="20"/>
                <w:szCs w:val="20"/>
                <w:u w:val="none"/>
                <w:lang w:val="en-US" w:eastAsia="zh-CN" w:bidi="ar"/>
              </w:rPr>
              <w:t>投资</w:t>
            </w:r>
            <w:r>
              <w:rPr>
                <w:rFonts w:hint="eastAsia" w:ascii="宋体" w:hAnsi="宋体" w:eastAsia="宋体" w:cs="宋体"/>
                <w:i w:val="0"/>
                <w:color w:val="auto"/>
                <w:kern w:val="0"/>
                <w:sz w:val="20"/>
                <w:szCs w:val="20"/>
                <w:u w:val="none"/>
                <w:lang w:val="en-US" w:eastAsia="zh-CN" w:bidi="ar"/>
              </w:rPr>
              <w:t>建设</w:t>
            </w:r>
            <w:r>
              <w:rPr>
                <w:rFonts w:hint="eastAsia" w:ascii="宋体" w:hAnsi="宋体" w:cs="宋体"/>
                <w:i w:val="0"/>
                <w:color w:val="auto"/>
                <w:kern w:val="0"/>
                <w:sz w:val="20"/>
                <w:szCs w:val="20"/>
                <w:u w:val="none"/>
                <w:lang w:val="en-US" w:eastAsia="zh-CN" w:bidi="ar"/>
              </w:rPr>
              <w:t>（设立）</w:t>
            </w:r>
            <w:r>
              <w:rPr>
                <w:rFonts w:hint="eastAsia" w:ascii="宋体" w:hAnsi="宋体" w:eastAsia="宋体" w:cs="宋体"/>
                <w:i w:val="0"/>
                <w:color w:val="auto"/>
                <w:kern w:val="0"/>
                <w:sz w:val="20"/>
                <w:szCs w:val="20"/>
                <w:u w:val="none"/>
                <w:lang w:val="en-US" w:eastAsia="zh-CN" w:bidi="ar"/>
              </w:rPr>
              <w:t>的停车场车辆停放收费</w:t>
            </w:r>
            <w:r>
              <w:rPr>
                <w:rFonts w:hint="eastAsia" w:ascii="宋体" w:hAnsi="宋体" w:cs="宋体"/>
                <w:i w:val="0"/>
                <w:color w:val="auto"/>
                <w:kern w:val="0"/>
                <w:sz w:val="20"/>
                <w:szCs w:val="20"/>
                <w:u w:val="none"/>
                <w:lang w:val="en-US" w:eastAsia="zh-CN" w:bidi="ar"/>
              </w:rPr>
              <w:t>标准</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54EA0B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市价格主管部门会同市城市管理、公安主管部门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674AEDF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不包括住宅小区停车服务收费</w:t>
            </w:r>
            <w:r>
              <w:rPr>
                <w:rFonts w:hint="eastAsia" w:ascii="宋体" w:hAnsi="宋体" w:cs="宋体"/>
                <w:i w:val="0"/>
                <w:color w:val="auto"/>
                <w:kern w:val="0"/>
                <w:sz w:val="20"/>
                <w:szCs w:val="20"/>
                <w:u w:val="none"/>
                <w:lang w:val="en-US" w:eastAsia="zh-CN" w:bidi="ar"/>
              </w:rPr>
              <w:t>标准</w:t>
            </w:r>
            <w:r>
              <w:rPr>
                <w:rFonts w:hint="eastAsia" w:ascii="宋体" w:hAnsi="宋体" w:eastAsia="宋体" w:cs="宋体"/>
                <w:i w:val="0"/>
                <w:color w:val="auto"/>
                <w:kern w:val="0"/>
                <w:sz w:val="20"/>
                <w:szCs w:val="20"/>
                <w:u w:val="none"/>
                <w:lang w:val="en-US" w:eastAsia="zh-CN" w:bidi="ar"/>
              </w:rPr>
              <w:t>。</w:t>
            </w:r>
          </w:p>
        </w:tc>
      </w:tr>
      <w:tr w14:paraId="3829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30" w:type="dxa"/>
            <w:vMerge w:val="restart"/>
            <w:tcBorders>
              <w:top w:val="single" w:color="000000" w:sz="4" w:space="0"/>
              <w:left w:val="single" w:color="000000" w:sz="4" w:space="0"/>
              <w:right w:val="single" w:color="000000" w:sz="4" w:space="0"/>
            </w:tcBorders>
            <w:noWrap w:val="0"/>
            <w:vAlign w:val="center"/>
          </w:tcPr>
          <w:p w14:paraId="0C28C2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10</w:t>
            </w:r>
          </w:p>
        </w:tc>
        <w:tc>
          <w:tcPr>
            <w:tcW w:w="1020" w:type="dxa"/>
            <w:vMerge w:val="restart"/>
            <w:tcBorders>
              <w:top w:val="single" w:color="000000" w:sz="4" w:space="0"/>
              <w:left w:val="single" w:color="000000" w:sz="4" w:space="0"/>
              <w:right w:val="single" w:color="000000" w:sz="4" w:space="0"/>
            </w:tcBorders>
            <w:noWrap w:val="0"/>
            <w:vAlign w:val="center"/>
          </w:tcPr>
          <w:p w14:paraId="2FF4C4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保障性住房及物业服务</w:t>
            </w:r>
          </w:p>
        </w:tc>
        <w:tc>
          <w:tcPr>
            <w:tcW w:w="1350" w:type="dxa"/>
            <w:vMerge w:val="restart"/>
            <w:tcBorders>
              <w:top w:val="single" w:color="000000" w:sz="4" w:space="0"/>
              <w:left w:val="nil"/>
              <w:right w:val="single" w:color="000000" w:sz="4" w:space="0"/>
            </w:tcBorders>
            <w:noWrap w:val="0"/>
            <w:vAlign w:val="center"/>
          </w:tcPr>
          <w:p w14:paraId="561E54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公共租赁住房租金标准</w:t>
            </w:r>
          </w:p>
        </w:tc>
        <w:tc>
          <w:tcPr>
            <w:tcW w:w="5712" w:type="dxa"/>
            <w:gridSpan w:val="2"/>
            <w:tcBorders>
              <w:top w:val="single" w:color="000000" w:sz="4" w:space="0"/>
              <w:left w:val="nil"/>
              <w:bottom w:val="single" w:color="000000" w:sz="4" w:space="0"/>
              <w:right w:val="single" w:color="000000" w:sz="4" w:space="0"/>
            </w:tcBorders>
            <w:noWrap w:val="0"/>
            <w:vAlign w:val="center"/>
          </w:tcPr>
          <w:p w14:paraId="50DE4F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市内六区、环城四区的公共租赁住房租金标准</w:t>
            </w:r>
          </w:p>
        </w:tc>
        <w:tc>
          <w:tcPr>
            <w:tcW w:w="2226" w:type="dxa"/>
            <w:tcBorders>
              <w:top w:val="single" w:color="000000" w:sz="4" w:space="0"/>
              <w:left w:val="single" w:color="000000" w:sz="4" w:space="0"/>
              <w:bottom w:val="single" w:color="auto" w:sz="4" w:space="0"/>
              <w:right w:val="nil"/>
            </w:tcBorders>
            <w:noWrap w:val="0"/>
            <w:vAlign w:val="center"/>
          </w:tcPr>
          <w:p w14:paraId="39C207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市价格主管部门</w:t>
            </w:r>
          </w:p>
        </w:tc>
        <w:tc>
          <w:tcPr>
            <w:tcW w:w="3220" w:type="dxa"/>
            <w:vMerge w:val="restart"/>
            <w:tcBorders>
              <w:top w:val="single" w:color="000000" w:sz="4" w:space="0"/>
              <w:left w:val="single" w:color="000000" w:sz="4" w:space="0"/>
              <w:right w:val="single" w:color="000000" w:sz="4" w:space="0"/>
            </w:tcBorders>
            <w:noWrap w:val="0"/>
            <w:vAlign w:val="center"/>
          </w:tcPr>
          <w:p w14:paraId="48065580">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61CD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vMerge w:val="continue"/>
            <w:tcBorders>
              <w:left w:val="single" w:color="000000" w:sz="4" w:space="0"/>
              <w:right w:val="single" w:color="000000" w:sz="4" w:space="0"/>
            </w:tcBorders>
            <w:noWrap w:val="0"/>
            <w:vAlign w:val="center"/>
          </w:tcPr>
          <w:p w14:paraId="5DD76C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left w:val="single" w:color="000000" w:sz="4" w:space="0"/>
              <w:right w:val="single" w:color="000000" w:sz="4" w:space="0"/>
            </w:tcBorders>
            <w:noWrap w:val="0"/>
            <w:vAlign w:val="center"/>
          </w:tcPr>
          <w:p w14:paraId="2A920C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50" w:type="dxa"/>
            <w:vMerge w:val="continue"/>
            <w:tcBorders>
              <w:left w:val="nil"/>
              <w:bottom w:val="single" w:color="000000" w:sz="4" w:space="0"/>
              <w:right w:val="single" w:color="000000" w:sz="4" w:space="0"/>
            </w:tcBorders>
            <w:noWrap w:val="0"/>
            <w:vAlign w:val="center"/>
          </w:tcPr>
          <w:p w14:paraId="5A53DD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p>
        </w:tc>
        <w:tc>
          <w:tcPr>
            <w:tcW w:w="5712" w:type="dxa"/>
            <w:gridSpan w:val="2"/>
            <w:tcBorders>
              <w:top w:val="single" w:color="000000" w:sz="4" w:space="0"/>
              <w:left w:val="nil"/>
              <w:bottom w:val="single" w:color="000000" w:sz="4" w:space="0"/>
              <w:right w:val="single" w:color="000000" w:sz="4" w:space="0"/>
            </w:tcBorders>
            <w:noWrap w:val="0"/>
            <w:vAlign w:val="center"/>
          </w:tcPr>
          <w:p w14:paraId="7E028C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滨海新区、武清区、宝坻区、静海区、宁河区、蓟州区的公共租赁住房租金标准</w:t>
            </w:r>
          </w:p>
        </w:tc>
        <w:tc>
          <w:tcPr>
            <w:tcW w:w="2226" w:type="dxa"/>
            <w:tcBorders>
              <w:top w:val="single" w:color="auto" w:sz="4" w:space="0"/>
              <w:left w:val="single" w:color="000000" w:sz="4" w:space="0"/>
              <w:bottom w:val="single" w:color="000000" w:sz="4" w:space="0"/>
              <w:right w:val="nil"/>
            </w:tcBorders>
            <w:noWrap w:val="0"/>
            <w:vAlign w:val="center"/>
          </w:tcPr>
          <w:p w14:paraId="4F44EA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left w:val="single" w:color="000000" w:sz="4" w:space="0"/>
              <w:bottom w:val="single" w:color="000000" w:sz="4" w:space="0"/>
              <w:right w:val="single" w:color="000000" w:sz="4" w:space="0"/>
            </w:tcBorders>
            <w:noWrap w:val="0"/>
            <w:vAlign w:val="center"/>
          </w:tcPr>
          <w:p w14:paraId="78CE01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7EDD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630" w:type="dxa"/>
            <w:vMerge w:val="continue"/>
            <w:tcBorders>
              <w:left w:val="single" w:color="000000" w:sz="4" w:space="0"/>
              <w:right w:val="single" w:color="000000" w:sz="4" w:space="0"/>
            </w:tcBorders>
            <w:noWrap w:val="0"/>
            <w:vAlign w:val="center"/>
          </w:tcPr>
          <w:p w14:paraId="4E2F7D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i w:val="0"/>
                <w:color w:val="auto"/>
                <w:kern w:val="0"/>
                <w:sz w:val="20"/>
                <w:szCs w:val="20"/>
                <w:u w:val="none"/>
                <w:lang w:val="en-US" w:eastAsia="zh-CN" w:bidi="ar"/>
              </w:rPr>
            </w:pPr>
          </w:p>
        </w:tc>
        <w:tc>
          <w:tcPr>
            <w:tcW w:w="1020" w:type="dxa"/>
            <w:vMerge w:val="continue"/>
            <w:tcBorders>
              <w:left w:val="single" w:color="000000" w:sz="4" w:space="0"/>
              <w:right w:val="single" w:color="000000" w:sz="4" w:space="0"/>
            </w:tcBorders>
            <w:noWrap w:val="0"/>
            <w:vAlign w:val="center"/>
          </w:tcPr>
          <w:p w14:paraId="1C537E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p>
        </w:tc>
        <w:tc>
          <w:tcPr>
            <w:tcW w:w="1350" w:type="dxa"/>
            <w:vMerge w:val="restart"/>
            <w:tcBorders>
              <w:top w:val="single" w:color="000000" w:sz="4" w:space="0"/>
              <w:left w:val="nil"/>
              <w:right w:val="single" w:color="000000" w:sz="4" w:space="0"/>
            </w:tcBorders>
            <w:noWrap w:val="0"/>
            <w:vAlign w:val="center"/>
          </w:tcPr>
          <w:p w14:paraId="3E415D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保障性住房等享受国家优惠政策的居民住宅销售价格</w:t>
            </w:r>
          </w:p>
        </w:tc>
        <w:tc>
          <w:tcPr>
            <w:tcW w:w="5712" w:type="dxa"/>
            <w:gridSpan w:val="2"/>
            <w:tcBorders>
              <w:top w:val="single" w:color="000000" w:sz="4" w:space="0"/>
              <w:left w:val="nil"/>
              <w:bottom w:val="single" w:color="000000" w:sz="4" w:space="0"/>
              <w:right w:val="single" w:color="000000" w:sz="4" w:space="0"/>
            </w:tcBorders>
            <w:noWrap w:val="0"/>
            <w:vAlign w:val="center"/>
          </w:tcPr>
          <w:p w14:paraId="6E9215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市内六区项目销售价格</w:t>
            </w:r>
          </w:p>
        </w:tc>
        <w:tc>
          <w:tcPr>
            <w:tcW w:w="2226" w:type="dxa"/>
            <w:tcBorders>
              <w:top w:val="single" w:color="000000" w:sz="4" w:space="0"/>
              <w:left w:val="single" w:color="000000" w:sz="4" w:space="0"/>
              <w:bottom w:val="single" w:color="auto" w:sz="4" w:space="0"/>
              <w:right w:val="nil"/>
            </w:tcBorders>
            <w:noWrap w:val="0"/>
            <w:vAlign w:val="center"/>
          </w:tcPr>
          <w:p w14:paraId="6FCC2D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市价格主管部门会同市住房城乡建设主管部门</w:t>
            </w:r>
          </w:p>
        </w:tc>
        <w:tc>
          <w:tcPr>
            <w:tcW w:w="3220" w:type="dxa"/>
            <w:vMerge w:val="restart"/>
            <w:tcBorders>
              <w:top w:val="single" w:color="000000" w:sz="4" w:space="0"/>
              <w:left w:val="single" w:color="000000" w:sz="4" w:space="0"/>
              <w:right w:val="single" w:color="000000" w:sz="4" w:space="0"/>
            </w:tcBorders>
            <w:noWrap w:val="0"/>
            <w:vAlign w:val="center"/>
          </w:tcPr>
          <w:p w14:paraId="52E181C9">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31C0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vMerge w:val="continue"/>
            <w:tcBorders>
              <w:left w:val="single" w:color="000000" w:sz="4" w:space="0"/>
              <w:bottom w:val="single" w:color="auto" w:sz="4" w:space="0"/>
              <w:right w:val="single" w:color="000000" w:sz="4" w:space="0"/>
            </w:tcBorders>
            <w:noWrap w:val="0"/>
            <w:vAlign w:val="center"/>
          </w:tcPr>
          <w:p w14:paraId="742828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left w:val="single" w:color="000000" w:sz="4" w:space="0"/>
              <w:bottom w:val="single" w:color="auto" w:sz="4" w:space="0"/>
              <w:right w:val="single" w:color="000000" w:sz="4" w:space="0"/>
            </w:tcBorders>
            <w:noWrap w:val="0"/>
            <w:vAlign w:val="center"/>
          </w:tcPr>
          <w:p w14:paraId="67E25D1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50" w:type="dxa"/>
            <w:vMerge w:val="continue"/>
            <w:tcBorders>
              <w:left w:val="nil"/>
              <w:bottom w:val="single" w:color="auto" w:sz="4" w:space="0"/>
              <w:right w:val="single" w:color="000000" w:sz="4" w:space="0"/>
            </w:tcBorders>
            <w:noWrap w:val="0"/>
            <w:vAlign w:val="center"/>
          </w:tcPr>
          <w:p w14:paraId="355A9F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5712" w:type="dxa"/>
            <w:gridSpan w:val="2"/>
            <w:tcBorders>
              <w:top w:val="single" w:color="000000" w:sz="4" w:space="0"/>
              <w:left w:val="nil"/>
              <w:bottom w:val="single" w:color="auto" w:sz="4" w:space="0"/>
              <w:right w:val="single" w:color="000000" w:sz="4" w:space="0"/>
            </w:tcBorders>
            <w:noWrap w:val="0"/>
            <w:vAlign w:val="center"/>
          </w:tcPr>
          <w:p w14:paraId="0D1A10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其他区项目销售价格</w:t>
            </w:r>
          </w:p>
        </w:tc>
        <w:tc>
          <w:tcPr>
            <w:tcW w:w="2226" w:type="dxa"/>
            <w:tcBorders>
              <w:top w:val="single" w:color="auto" w:sz="4" w:space="0"/>
              <w:left w:val="single" w:color="000000" w:sz="4" w:space="0"/>
              <w:bottom w:val="single" w:color="auto" w:sz="4" w:space="0"/>
              <w:right w:val="nil"/>
            </w:tcBorders>
            <w:noWrap w:val="0"/>
            <w:vAlign w:val="center"/>
          </w:tcPr>
          <w:p w14:paraId="699233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left w:val="single" w:color="000000" w:sz="4" w:space="0"/>
              <w:bottom w:val="single" w:color="auto" w:sz="4" w:space="0"/>
              <w:right w:val="single" w:color="000000" w:sz="4" w:space="0"/>
            </w:tcBorders>
            <w:noWrap w:val="0"/>
            <w:vAlign w:val="center"/>
          </w:tcPr>
          <w:p w14:paraId="7C701E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1E16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4F6A75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10</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238D8B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保障性住房及物业服务</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09F21D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直管公产房屋租金标准</w:t>
            </w:r>
          </w:p>
        </w:tc>
        <w:tc>
          <w:tcPr>
            <w:tcW w:w="5712" w:type="dxa"/>
            <w:gridSpan w:val="2"/>
            <w:tcBorders>
              <w:top w:val="single" w:color="auto" w:sz="4" w:space="0"/>
              <w:left w:val="single" w:color="auto" w:sz="4" w:space="0"/>
              <w:bottom w:val="single" w:color="auto" w:sz="4" w:space="0"/>
              <w:right w:val="single" w:color="auto" w:sz="4" w:space="0"/>
            </w:tcBorders>
            <w:noWrap w:val="0"/>
            <w:vAlign w:val="center"/>
          </w:tcPr>
          <w:p w14:paraId="75FCF6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住宅租金标准</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556732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市价格主管部门会同市住房城乡建设主管部门</w:t>
            </w:r>
          </w:p>
        </w:tc>
        <w:tc>
          <w:tcPr>
            <w:tcW w:w="3220" w:type="dxa"/>
            <w:vMerge w:val="restart"/>
            <w:tcBorders>
              <w:top w:val="single" w:color="auto" w:sz="4" w:space="0"/>
              <w:left w:val="single" w:color="auto" w:sz="4" w:space="0"/>
              <w:bottom w:val="single" w:color="auto" w:sz="4" w:space="0"/>
              <w:right w:val="single" w:color="auto" w:sz="4" w:space="0"/>
            </w:tcBorders>
            <w:noWrap w:val="0"/>
            <w:vAlign w:val="center"/>
          </w:tcPr>
          <w:p w14:paraId="12ED1B12">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1078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1B85AB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02B07F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315E7A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5712" w:type="dxa"/>
            <w:gridSpan w:val="2"/>
            <w:tcBorders>
              <w:top w:val="single" w:color="auto" w:sz="4" w:space="0"/>
              <w:left w:val="single" w:color="auto" w:sz="4" w:space="0"/>
              <w:bottom w:val="single" w:color="auto" w:sz="4" w:space="0"/>
              <w:right w:val="single" w:color="auto" w:sz="4" w:space="0"/>
            </w:tcBorders>
            <w:noWrap w:val="0"/>
            <w:vAlign w:val="center"/>
          </w:tcPr>
          <w:p w14:paraId="7868F1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非住宅租金标准</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0E0CEB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市住房城乡建设主管部门</w:t>
            </w:r>
          </w:p>
        </w:tc>
        <w:tc>
          <w:tcPr>
            <w:tcW w:w="3220" w:type="dxa"/>
            <w:vMerge w:val="continue"/>
            <w:tcBorders>
              <w:top w:val="single" w:color="auto" w:sz="4" w:space="0"/>
              <w:left w:val="single" w:color="auto" w:sz="4" w:space="0"/>
              <w:bottom w:val="single" w:color="auto" w:sz="4" w:space="0"/>
              <w:right w:val="single" w:color="auto" w:sz="4" w:space="0"/>
            </w:tcBorders>
            <w:noWrap w:val="0"/>
            <w:vAlign w:val="center"/>
          </w:tcPr>
          <w:p w14:paraId="675739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4A6F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630" w:type="dxa"/>
            <w:vMerge w:val="continue"/>
            <w:tcBorders>
              <w:top w:val="single" w:color="auto" w:sz="4" w:space="0"/>
              <w:left w:val="single" w:color="auto" w:sz="4" w:space="0"/>
              <w:bottom w:val="single" w:color="auto" w:sz="4" w:space="0"/>
              <w:right w:val="single" w:color="000000" w:sz="4" w:space="0"/>
            </w:tcBorders>
            <w:noWrap w:val="0"/>
            <w:vAlign w:val="center"/>
          </w:tcPr>
          <w:p w14:paraId="4C233B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i w:val="0"/>
                <w:color w:val="auto"/>
                <w:kern w:val="0"/>
                <w:sz w:val="20"/>
                <w:szCs w:val="20"/>
                <w:u w:val="none"/>
                <w:lang w:val="en-US" w:eastAsia="zh-CN" w:bidi="ar"/>
              </w:rPr>
            </w:pP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14:paraId="1322CF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p>
        </w:tc>
        <w:tc>
          <w:tcPr>
            <w:tcW w:w="7062" w:type="dxa"/>
            <w:gridSpan w:val="3"/>
            <w:tcBorders>
              <w:top w:val="single" w:color="auto" w:sz="4" w:space="0"/>
              <w:left w:val="nil"/>
              <w:bottom w:val="single" w:color="auto" w:sz="4" w:space="0"/>
              <w:right w:val="single" w:color="000000" w:sz="4" w:space="0"/>
            </w:tcBorders>
            <w:noWrap w:val="0"/>
            <w:vAlign w:val="center"/>
          </w:tcPr>
          <w:p w14:paraId="211CF2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普通住宅前期物业管理和保障性住房物业管理服务收费标准</w:t>
            </w:r>
          </w:p>
        </w:tc>
        <w:tc>
          <w:tcPr>
            <w:tcW w:w="2226" w:type="dxa"/>
            <w:tcBorders>
              <w:top w:val="single" w:color="auto" w:sz="4" w:space="0"/>
              <w:left w:val="single" w:color="000000" w:sz="4" w:space="0"/>
              <w:bottom w:val="single" w:color="000000" w:sz="4" w:space="0"/>
              <w:right w:val="nil"/>
            </w:tcBorders>
            <w:noWrap w:val="0"/>
            <w:vAlign w:val="center"/>
          </w:tcPr>
          <w:p w14:paraId="58DA9F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市价格主管部门会同市住房城乡建设主管部门</w:t>
            </w:r>
          </w:p>
        </w:tc>
        <w:tc>
          <w:tcPr>
            <w:tcW w:w="3220" w:type="dxa"/>
            <w:tcBorders>
              <w:top w:val="single" w:color="auto" w:sz="4" w:space="0"/>
              <w:left w:val="single" w:color="000000" w:sz="4" w:space="0"/>
              <w:bottom w:val="single" w:color="000000" w:sz="4" w:space="0"/>
              <w:right w:val="single" w:color="000000" w:sz="4" w:space="0"/>
            </w:tcBorders>
            <w:noWrap w:val="0"/>
            <w:vAlign w:val="center"/>
          </w:tcPr>
          <w:p w14:paraId="33ED593E">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1B41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14:paraId="5A4493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11</w:t>
            </w:r>
          </w:p>
        </w:tc>
        <w:tc>
          <w:tcPr>
            <w:tcW w:w="1020" w:type="dxa"/>
            <w:vMerge w:val="restart"/>
            <w:tcBorders>
              <w:top w:val="single" w:color="auto" w:sz="4" w:space="0"/>
              <w:left w:val="single" w:color="000000" w:sz="4" w:space="0"/>
              <w:bottom w:val="single" w:color="auto" w:sz="4" w:space="0"/>
              <w:right w:val="single" w:color="000000" w:sz="4" w:space="0"/>
            </w:tcBorders>
            <w:noWrap w:val="0"/>
            <w:vAlign w:val="center"/>
          </w:tcPr>
          <w:p w14:paraId="4094BA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文化旅游</w:t>
            </w:r>
          </w:p>
        </w:tc>
        <w:tc>
          <w:tcPr>
            <w:tcW w:w="7062" w:type="dxa"/>
            <w:gridSpan w:val="3"/>
            <w:tcBorders>
              <w:top w:val="single" w:color="auto" w:sz="4" w:space="0"/>
              <w:left w:val="nil"/>
              <w:bottom w:val="single" w:color="000000" w:sz="4" w:space="0"/>
              <w:right w:val="single" w:color="000000" w:sz="4" w:space="0"/>
            </w:tcBorders>
            <w:noWrap w:val="0"/>
            <w:vAlign w:val="center"/>
          </w:tcPr>
          <w:p w14:paraId="6CD1B0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居民有线数字电视基本收视维护费</w:t>
            </w:r>
            <w:r>
              <w:rPr>
                <w:rFonts w:hint="eastAsia" w:ascii="宋体" w:hAnsi="宋体" w:cs="宋体"/>
                <w:i w:val="0"/>
                <w:color w:val="auto"/>
                <w:kern w:val="0"/>
                <w:sz w:val="20"/>
                <w:szCs w:val="20"/>
                <w:u w:val="none"/>
                <w:lang w:val="en-US" w:eastAsia="zh-CN" w:bidi="ar"/>
              </w:rPr>
              <w:t>标准</w:t>
            </w:r>
          </w:p>
        </w:tc>
        <w:tc>
          <w:tcPr>
            <w:tcW w:w="2226" w:type="dxa"/>
            <w:tcBorders>
              <w:top w:val="single" w:color="000000" w:sz="4" w:space="0"/>
              <w:left w:val="single" w:color="000000" w:sz="4" w:space="0"/>
              <w:bottom w:val="single" w:color="000000" w:sz="4" w:space="0"/>
              <w:right w:val="nil"/>
            </w:tcBorders>
            <w:noWrap w:val="0"/>
            <w:vAlign w:val="center"/>
          </w:tcPr>
          <w:p w14:paraId="6E125C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市价格主管部门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4D808D4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0"/>
                <w:szCs w:val="20"/>
                <w:u w:val="none"/>
              </w:rPr>
            </w:pPr>
          </w:p>
        </w:tc>
      </w:tr>
      <w:tr w14:paraId="097C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14:paraId="1C58B6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14:paraId="2006AF2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0"/>
                <w:sz w:val="20"/>
                <w:szCs w:val="20"/>
                <w:u w:val="none"/>
                <w:lang w:val="en-US" w:eastAsia="zh-CN" w:bidi="ar"/>
              </w:rPr>
            </w:pPr>
          </w:p>
        </w:tc>
        <w:tc>
          <w:tcPr>
            <w:tcW w:w="1370" w:type="dxa"/>
            <w:gridSpan w:val="2"/>
            <w:vMerge w:val="restart"/>
            <w:tcBorders>
              <w:top w:val="single" w:color="000000" w:sz="4" w:space="0"/>
              <w:left w:val="nil"/>
              <w:right w:val="single" w:color="000000" w:sz="4" w:space="0"/>
            </w:tcBorders>
            <w:noWrap w:val="0"/>
            <w:vAlign w:val="center"/>
          </w:tcPr>
          <w:p w14:paraId="27EF8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依托公共资源建设的国有景区门票及景区内垄断经营的交通运输服务价格</w:t>
            </w:r>
          </w:p>
        </w:tc>
        <w:tc>
          <w:tcPr>
            <w:tcW w:w="5692" w:type="dxa"/>
            <w:tcBorders>
              <w:top w:val="single" w:color="000000" w:sz="4" w:space="0"/>
              <w:left w:val="nil"/>
              <w:bottom w:val="single" w:color="000000" w:sz="4" w:space="0"/>
              <w:right w:val="single" w:color="000000" w:sz="4" w:space="0"/>
            </w:tcBorders>
            <w:noWrap w:val="0"/>
            <w:vAlign w:val="center"/>
          </w:tcPr>
          <w:p w14:paraId="4DA084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5A级国有景区门票及景区内垄断经营的交通运输服务价格</w:t>
            </w:r>
          </w:p>
        </w:tc>
        <w:tc>
          <w:tcPr>
            <w:tcW w:w="2226" w:type="dxa"/>
            <w:tcBorders>
              <w:top w:val="single" w:color="000000" w:sz="4" w:space="0"/>
              <w:left w:val="single" w:color="000000" w:sz="4" w:space="0"/>
              <w:bottom w:val="single" w:color="auto" w:sz="4" w:space="0"/>
              <w:right w:val="nil"/>
            </w:tcBorders>
            <w:noWrap w:val="0"/>
            <w:vAlign w:val="center"/>
          </w:tcPr>
          <w:p w14:paraId="43CE9C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市价格主管部门</w:t>
            </w:r>
          </w:p>
        </w:tc>
        <w:tc>
          <w:tcPr>
            <w:tcW w:w="3220" w:type="dxa"/>
            <w:vMerge w:val="restart"/>
            <w:tcBorders>
              <w:top w:val="single" w:color="000000" w:sz="4" w:space="0"/>
              <w:left w:val="single" w:color="000000" w:sz="4" w:space="0"/>
              <w:right w:val="single" w:color="000000" w:sz="4" w:space="0"/>
            </w:tcBorders>
            <w:noWrap w:val="0"/>
            <w:vAlign w:val="center"/>
          </w:tcPr>
          <w:p w14:paraId="3D30615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市动物园门票价格由市价格主管部门制定。</w:t>
            </w:r>
          </w:p>
        </w:tc>
      </w:tr>
      <w:tr w14:paraId="1497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14:paraId="5ACC80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14:paraId="173566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70" w:type="dxa"/>
            <w:gridSpan w:val="2"/>
            <w:vMerge w:val="continue"/>
            <w:tcBorders>
              <w:left w:val="nil"/>
              <w:bottom w:val="single" w:color="000000" w:sz="4" w:space="0"/>
              <w:right w:val="single" w:color="000000" w:sz="4" w:space="0"/>
            </w:tcBorders>
            <w:noWrap w:val="0"/>
            <w:vAlign w:val="center"/>
          </w:tcPr>
          <w:p w14:paraId="3ED250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5692" w:type="dxa"/>
            <w:tcBorders>
              <w:top w:val="single" w:color="000000" w:sz="4" w:space="0"/>
              <w:left w:val="nil"/>
              <w:bottom w:val="single" w:color="000000" w:sz="4" w:space="0"/>
              <w:right w:val="single" w:color="000000" w:sz="4" w:space="0"/>
            </w:tcBorders>
            <w:noWrap w:val="0"/>
            <w:vAlign w:val="center"/>
          </w:tcPr>
          <w:p w14:paraId="02E044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其他国有景区门票及景区内垄断经营的交通运输服务价格</w:t>
            </w:r>
          </w:p>
        </w:tc>
        <w:tc>
          <w:tcPr>
            <w:tcW w:w="2226" w:type="dxa"/>
            <w:tcBorders>
              <w:top w:val="single" w:color="auto" w:sz="4" w:space="0"/>
              <w:left w:val="single" w:color="000000" w:sz="4" w:space="0"/>
              <w:bottom w:val="single" w:color="000000" w:sz="4" w:space="0"/>
              <w:right w:val="nil"/>
            </w:tcBorders>
            <w:noWrap w:val="0"/>
            <w:vAlign w:val="center"/>
          </w:tcPr>
          <w:p w14:paraId="2D0503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left w:val="single" w:color="000000" w:sz="4" w:space="0"/>
              <w:bottom w:val="single" w:color="000000" w:sz="4" w:space="0"/>
              <w:right w:val="single" w:color="000000" w:sz="4" w:space="0"/>
            </w:tcBorders>
            <w:noWrap w:val="0"/>
            <w:vAlign w:val="center"/>
          </w:tcPr>
          <w:p w14:paraId="303C46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38BA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14:paraId="71BB06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2</w:t>
            </w:r>
          </w:p>
        </w:tc>
        <w:tc>
          <w:tcPr>
            <w:tcW w:w="1020" w:type="dxa"/>
            <w:vMerge w:val="restart"/>
            <w:tcBorders>
              <w:top w:val="single" w:color="auto" w:sz="4" w:space="0"/>
              <w:left w:val="single" w:color="000000" w:sz="4" w:space="0"/>
              <w:bottom w:val="single" w:color="auto" w:sz="4" w:space="0"/>
              <w:right w:val="single" w:color="000000" w:sz="4" w:space="0"/>
            </w:tcBorders>
            <w:noWrap w:val="0"/>
            <w:vAlign w:val="center"/>
          </w:tcPr>
          <w:p w14:paraId="4E50F6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环境保护</w:t>
            </w:r>
          </w:p>
        </w:tc>
        <w:tc>
          <w:tcPr>
            <w:tcW w:w="7062" w:type="dxa"/>
            <w:gridSpan w:val="3"/>
            <w:tcBorders>
              <w:top w:val="single" w:color="000000" w:sz="4" w:space="0"/>
              <w:left w:val="nil"/>
              <w:bottom w:val="single" w:color="000000" w:sz="4" w:space="0"/>
              <w:right w:val="single" w:color="000000" w:sz="4" w:space="0"/>
            </w:tcBorders>
            <w:noWrap w:val="0"/>
            <w:vAlign w:val="center"/>
          </w:tcPr>
          <w:p w14:paraId="19E217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医疗废物处置收费标准</w:t>
            </w:r>
          </w:p>
        </w:tc>
        <w:tc>
          <w:tcPr>
            <w:tcW w:w="2226" w:type="dxa"/>
            <w:tcBorders>
              <w:top w:val="single" w:color="000000" w:sz="4" w:space="0"/>
              <w:left w:val="single" w:color="000000" w:sz="4" w:space="0"/>
              <w:bottom w:val="single" w:color="000000" w:sz="4" w:space="0"/>
              <w:right w:val="nil"/>
            </w:tcBorders>
            <w:noWrap w:val="0"/>
            <w:vAlign w:val="center"/>
          </w:tcPr>
          <w:p w14:paraId="2588B2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0040566F">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6D87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14:paraId="5453976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14:paraId="10DF13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p>
        </w:tc>
        <w:tc>
          <w:tcPr>
            <w:tcW w:w="1370" w:type="dxa"/>
            <w:gridSpan w:val="2"/>
            <w:vMerge w:val="restart"/>
            <w:tcBorders>
              <w:top w:val="nil"/>
              <w:left w:val="nil"/>
              <w:right w:val="single" w:color="000000" w:sz="4" w:space="0"/>
            </w:tcBorders>
            <w:noWrap w:val="0"/>
            <w:vAlign w:val="center"/>
          </w:tcPr>
          <w:p w14:paraId="1AF874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污水处理费</w:t>
            </w:r>
            <w:r>
              <w:rPr>
                <w:rFonts w:hint="eastAsia" w:ascii="宋体" w:hAnsi="宋体" w:cs="宋体"/>
                <w:i w:val="0"/>
                <w:color w:val="auto"/>
                <w:kern w:val="0"/>
                <w:sz w:val="20"/>
                <w:szCs w:val="20"/>
                <w:u w:val="none"/>
                <w:lang w:val="en-US" w:eastAsia="zh-CN" w:bidi="ar"/>
              </w:rPr>
              <w:t>标准</w:t>
            </w:r>
          </w:p>
        </w:tc>
        <w:tc>
          <w:tcPr>
            <w:tcW w:w="5692" w:type="dxa"/>
            <w:tcBorders>
              <w:top w:val="nil"/>
              <w:left w:val="nil"/>
              <w:bottom w:val="single" w:color="000000" w:sz="4" w:space="0"/>
              <w:right w:val="single" w:color="000000" w:sz="4" w:space="0"/>
            </w:tcBorders>
            <w:noWrap w:val="0"/>
            <w:vAlign w:val="center"/>
          </w:tcPr>
          <w:p w14:paraId="39D00E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市内六区和环城四区污水处理收费标准</w:t>
            </w:r>
          </w:p>
        </w:tc>
        <w:tc>
          <w:tcPr>
            <w:tcW w:w="2226" w:type="dxa"/>
            <w:tcBorders>
              <w:top w:val="nil"/>
              <w:left w:val="single" w:color="000000" w:sz="4" w:space="0"/>
              <w:bottom w:val="single" w:color="auto" w:sz="4" w:space="0"/>
              <w:right w:val="nil"/>
            </w:tcBorders>
            <w:noWrap w:val="0"/>
            <w:vAlign w:val="center"/>
          </w:tcPr>
          <w:p w14:paraId="731E1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r>
              <w:rPr>
                <w:rFonts w:hint="eastAsia" w:ascii="宋体" w:hAnsi="宋体" w:cs="宋体"/>
                <w:i w:val="0"/>
                <w:color w:val="auto"/>
                <w:kern w:val="0"/>
                <w:sz w:val="20"/>
                <w:szCs w:val="20"/>
                <w:u w:val="none"/>
                <w:lang w:val="en-US" w:eastAsia="zh-CN" w:bidi="ar"/>
              </w:rPr>
              <w:t>会同市财政主管部门</w:t>
            </w:r>
          </w:p>
        </w:tc>
        <w:tc>
          <w:tcPr>
            <w:tcW w:w="3220" w:type="dxa"/>
            <w:vMerge w:val="restart"/>
            <w:tcBorders>
              <w:top w:val="nil"/>
              <w:left w:val="single" w:color="000000" w:sz="4" w:space="0"/>
              <w:right w:val="single" w:color="000000" w:sz="4" w:space="0"/>
            </w:tcBorders>
            <w:noWrap w:val="0"/>
            <w:vAlign w:val="center"/>
          </w:tcPr>
          <w:p w14:paraId="2DB39662">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0"/>
                <w:szCs w:val="20"/>
                <w:u w:val="none"/>
              </w:rPr>
            </w:pPr>
          </w:p>
        </w:tc>
      </w:tr>
      <w:tr w14:paraId="7260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14:paraId="089BE6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14:paraId="28521A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70" w:type="dxa"/>
            <w:gridSpan w:val="2"/>
            <w:vMerge w:val="continue"/>
            <w:tcBorders>
              <w:left w:val="nil"/>
              <w:bottom w:val="single" w:color="auto" w:sz="4" w:space="0"/>
              <w:right w:val="single" w:color="000000" w:sz="4" w:space="0"/>
            </w:tcBorders>
            <w:noWrap w:val="0"/>
            <w:vAlign w:val="center"/>
          </w:tcPr>
          <w:p w14:paraId="2BB5F7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5692" w:type="dxa"/>
            <w:tcBorders>
              <w:top w:val="nil"/>
              <w:left w:val="nil"/>
              <w:bottom w:val="single" w:color="auto" w:sz="4" w:space="0"/>
              <w:right w:val="single" w:color="000000" w:sz="4" w:space="0"/>
            </w:tcBorders>
            <w:noWrap w:val="0"/>
            <w:vAlign w:val="center"/>
          </w:tcPr>
          <w:p w14:paraId="23AD1F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滨海新区、武清区、宝坻区、静海区、宁河区、蓟州区污水处理收费标准</w:t>
            </w:r>
          </w:p>
        </w:tc>
        <w:tc>
          <w:tcPr>
            <w:tcW w:w="2226" w:type="dxa"/>
            <w:tcBorders>
              <w:top w:val="single" w:color="auto" w:sz="4" w:space="0"/>
              <w:left w:val="single" w:color="000000" w:sz="4" w:space="0"/>
              <w:bottom w:val="single" w:color="auto" w:sz="4" w:space="0"/>
              <w:right w:val="nil"/>
            </w:tcBorders>
            <w:noWrap w:val="0"/>
            <w:vAlign w:val="center"/>
          </w:tcPr>
          <w:p w14:paraId="72C54A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left w:val="single" w:color="000000" w:sz="4" w:space="0"/>
              <w:bottom w:val="single" w:color="auto" w:sz="4" w:space="0"/>
              <w:right w:val="single" w:color="000000" w:sz="4" w:space="0"/>
            </w:tcBorders>
            <w:noWrap w:val="0"/>
            <w:vAlign w:val="center"/>
          </w:tcPr>
          <w:p w14:paraId="7FAFED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63B0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41844A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3CC55E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重要专业服务</w:t>
            </w:r>
          </w:p>
        </w:tc>
        <w:tc>
          <w:tcPr>
            <w:tcW w:w="137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EB892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司法服务价格</w:t>
            </w:r>
          </w:p>
        </w:tc>
        <w:tc>
          <w:tcPr>
            <w:tcW w:w="5692" w:type="dxa"/>
            <w:tcBorders>
              <w:top w:val="single" w:color="auto" w:sz="4" w:space="0"/>
              <w:left w:val="single" w:color="auto" w:sz="4" w:space="0"/>
              <w:bottom w:val="single" w:color="auto" w:sz="4" w:space="0"/>
              <w:right w:val="single" w:color="auto" w:sz="4" w:space="0"/>
            </w:tcBorders>
            <w:noWrap w:val="0"/>
            <w:vAlign w:val="center"/>
          </w:tcPr>
          <w:p w14:paraId="2F65F5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公证服务、司法鉴定服务</w:t>
            </w:r>
            <w:r>
              <w:rPr>
                <w:rFonts w:hint="eastAsia" w:ascii="宋体" w:hAnsi="宋体" w:cs="宋体"/>
                <w:i w:val="0"/>
                <w:color w:val="auto"/>
                <w:kern w:val="0"/>
                <w:sz w:val="20"/>
                <w:szCs w:val="20"/>
                <w:u w:val="none"/>
                <w:lang w:val="en-US" w:eastAsia="zh-CN" w:bidi="ar"/>
              </w:rPr>
              <w:t>收费标准</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6AAE8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市价格主管部门会同市司法主管部门</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3C31262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u w:val="none"/>
              </w:rPr>
            </w:pPr>
          </w:p>
        </w:tc>
      </w:tr>
      <w:tr w14:paraId="6D18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32FECF5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2AFA359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3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30932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5692" w:type="dxa"/>
            <w:tcBorders>
              <w:top w:val="single" w:color="auto" w:sz="4" w:space="0"/>
              <w:left w:val="single" w:color="auto" w:sz="4" w:space="0"/>
              <w:bottom w:val="single" w:color="auto" w:sz="4" w:space="0"/>
              <w:right w:val="single" w:color="auto" w:sz="4" w:space="0"/>
            </w:tcBorders>
            <w:noWrap w:val="0"/>
            <w:vAlign w:val="center"/>
          </w:tcPr>
          <w:p w14:paraId="7C2E7802">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仲裁服务</w:t>
            </w:r>
            <w:r>
              <w:rPr>
                <w:rFonts w:hint="eastAsia" w:ascii="宋体" w:hAnsi="宋体" w:cs="宋体"/>
                <w:i w:val="0"/>
                <w:color w:val="auto"/>
                <w:kern w:val="0"/>
                <w:sz w:val="20"/>
                <w:szCs w:val="20"/>
                <w:u w:val="none"/>
                <w:lang w:val="en-US" w:eastAsia="zh-CN" w:bidi="ar"/>
              </w:rPr>
              <w:t>收费标准</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7A25B8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6C9AC33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u w:val="none"/>
              </w:rPr>
            </w:pPr>
          </w:p>
        </w:tc>
      </w:tr>
      <w:tr w14:paraId="1D1A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71FCA5E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6851C13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37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6B3E9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具有垄断性的交易平台交易服务收费标准</w:t>
            </w:r>
          </w:p>
        </w:tc>
        <w:tc>
          <w:tcPr>
            <w:tcW w:w="5692" w:type="dxa"/>
            <w:tcBorders>
              <w:top w:val="single" w:color="auto" w:sz="4" w:space="0"/>
              <w:left w:val="single" w:color="auto" w:sz="4" w:space="0"/>
              <w:bottom w:val="single" w:color="auto" w:sz="4" w:space="0"/>
              <w:right w:val="single" w:color="auto" w:sz="4" w:space="0"/>
            </w:tcBorders>
            <w:noWrap w:val="0"/>
            <w:vAlign w:val="center"/>
          </w:tcPr>
          <w:p w14:paraId="629BC9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市级交易平台的交易服务收费标准</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C7665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vMerge w:val="restart"/>
            <w:tcBorders>
              <w:top w:val="single" w:color="auto" w:sz="4" w:space="0"/>
              <w:left w:val="single" w:color="auto" w:sz="4" w:space="0"/>
              <w:bottom w:val="single" w:color="auto" w:sz="4" w:space="0"/>
              <w:right w:val="single" w:color="auto" w:sz="4" w:space="0"/>
            </w:tcBorders>
            <w:noWrap w:val="0"/>
            <w:vAlign w:val="center"/>
          </w:tcPr>
          <w:p w14:paraId="120B2FD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定价范围具体为：矿业权、碳排放权以及工程建设的交易服务</w:t>
            </w:r>
            <w:r>
              <w:rPr>
                <w:rFonts w:hint="eastAsia" w:ascii="宋体" w:hAnsi="宋体" w:cs="宋体"/>
                <w:i w:val="0"/>
                <w:color w:val="auto"/>
                <w:kern w:val="0"/>
                <w:sz w:val="20"/>
                <w:szCs w:val="20"/>
                <w:u w:val="none"/>
                <w:lang w:val="en-US" w:eastAsia="zh-CN" w:bidi="ar"/>
              </w:rPr>
              <w:t>收费</w:t>
            </w:r>
            <w:r>
              <w:rPr>
                <w:rFonts w:hint="eastAsia" w:ascii="宋体" w:hAnsi="宋体" w:eastAsia="宋体" w:cs="宋体"/>
                <w:i w:val="0"/>
                <w:color w:val="auto"/>
                <w:kern w:val="0"/>
                <w:sz w:val="20"/>
                <w:szCs w:val="20"/>
                <w:u w:val="none"/>
                <w:lang w:val="en-US" w:eastAsia="zh-CN" w:bidi="ar"/>
              </w:rPr>
              <w:t>标准。</w:t>
            </w:r>
          </w:p>
        </w:tc>
      </w:tr>
      <w:tr w14:paraId="10F0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0" w:type="dxa"/>
            <w:vMerge w:val="continue"/>
            <w:tcBorders>
              <w:top w:val="single" w:color="auto" w:sz="4" w:space="0"/>
              <w:left w:val="single" w:color="auto" w:sz="4" w:space="0"/>
              <w:bottom w:val="single" w:color="auto" w:sz="4" w:space="0"/>
              <w:right w:val="single" w:color="000000" w:sz="4" w:space="0"/>
            </w:tcBorders>
            <w:noWrap w:val="0"/>
            <w:vAlign w:val="center"/>
          </w:tcPr>
          <w:p w14:paraId="2A5D10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020" w:type="dxa"/>
            <w:vMerge w:val="continue"/>
            <w:tcBorders>
              <w:top w:val="single" w:color="auto" w:sz="4" w:space="0"/>
              <w:left w:val="nil"/>
              <w:bottom w:val="single" w:color="auto" w:sz="4" w:space="0"/>
              <w:right w:val="single" w:color="000000" w:sz="4" w:space="0"/>
            </w:tcBorders>
            <w:noWrap w:val="0"/>
            <w:vAlign w:val="center"/>
          </w:tcPr>
          <w:p w14:paraId="553398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1370" w:type="dxa"/>
            <w:gridSpan w:val="2"/>
            <w:vMerge w:val="continue"/>
            <w:tcBorders>
              <w:top w:val="single" w:color="auto" w:sz="4" w:space="0"/>
              <w:left w:val="nil"/>
              <w:bottom w:val="single" w:color="000000" w:sz="4" w:space="0"/>
              <w:right w:val="single" w:color="000000" w:sz="4" w:space="0"/>
            </w:tcBorders>
            <w:noWrap w:val="0"/>
            <w:vAlign w:val="center"/>
          </w:tcPr>
          <w:p w14:paraId="47F320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color w:val="auto"/>
              </w:rPr>
            </w:pPr>
          </w:p>
        </w:tc>
        <w:tc>
          <w:tcPr>
            <w:tcW w:w="5692" w:type="dxa"/>
            <w:tcBorders>
              <w:top w:val="single" w:color="auto" w:sz="4" w:space="0"/>
              <w:left w:val="nil"/>
              <w:bottom w:val="single" w:color="000000" w:sz="4" w:space="0"/>
              <w:right w:val="single" w:color="000000" w:sz="4" w:space="0"/>
            </w:tcBorders>
            <w:noWrap w:val="0"/>
            <w:vAlign w:val="center"/>
          </w:tcPr>
          <w:p w14:paraId="0267E7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区级交易平台的交易服务收费标准</w:t>
            </w:r>
          </w:p>
        </w:tc>
        <w:tc>
          <w:tcPr>
            <w:tcW w:w="2226" w:type="dxa"/>
            <w:tcBorders>
              <w:top w:val="single" w:color="auto" w:sz="4" w:space="0"/>
              <w:left w:val="single" w:color="000000" w:sz="4" w:space="0"/>
              <w:bottom w:val="single" w:color="000000" w:sz="4" w:space="0"/>
              <w:right w:val="single" w:color="000000" w:sz="4" w:space="0"/>
            </w:tcBorders>
            <w:noWrap w:val="0"/>
            <w:vAlign w:val="center"/>
          </w:tcPr>
          <w:p w14:paraId="1391E4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授权区人民政府</w:t>
            </w:r>
          </w:p>
        </w:tc>
        <w:tc>
          <w:tcPr>
            <w:tcW w:w="3220" w:type="dxa"/>
            <w:vMerge w:val="continue"/>
            <w:tcBorders>
              <w:top w:val="single" w:color="auto" w:sz="4" w:space="0"/>
              <w:left w:val="single" w:color="000000" w:sz="4" w:space="0"/>
              <w:bottom w:val="single" w:color="000000" w:sz="4" w:space="0"/>
              <w:right w:val="single" w:color="auto" w:sz="4" w:space="0"/>
            </w:tcBorders>
            <w:noWrap w:val="0"/>
            <w:vAlign w:val="center"/>
          </w:tcPr>
          <w:p w14:paraId="146CD1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u w:val="none"/>
                <w:lang w:val="en-US" w:eastAsia="zh-CN" w:bidi="ar"/>
              </w:rPr>
            </w:pPr>
          </w:p>
        </w:tc>
      </w:tr>
      <w:tr w14:paraId="538C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0" w:type="dxa"/>
            <w:vMerge w:val="continue"/>
            <w:tcBorders>
              <w:top w:val="single" w:color="auto" w:sz="4" w:space="0"/>
              <w:left w:val="single" w:color="auto" w:sz="4" w:space="0"/>
              <w:bottom w:val="single" w:color="auto" w:sz="4" w:space="0"/>
              <w:right w:val="single" w:color="000000" w:sz="4" w:space="0"/>
            </w:tcBorders>
            <w:noWrap w:val="0"/>
            <w:vAlign w:val="center"/>
          </w:tcPr>
          <w:p w14:paraId="0A59677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1020" w:type="dxa"/>
            <w:vMerge w:val="continue"/>
            <w:tcBorders>
              <w:top w:val="single" w:color="auto" w:sz="4" w:space="0"/>
              <w:left w:val="nil"/>
              <w:bottom w:val="single" w:color="auto" w:sz="4" w:space="0"/>
              <w:right w:val="single" w:color="000000" w:sz="4" w:space="0"/>
            </w:tcBorders>
            <w:noWrap w:val="0"/>
            <w:vAlign w:val="center"/>
          </w:tcPr>
          <w:p w14:paraId="62A9A7A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u w:val="none"/>
              </w:rPr>
            </w:pPr>
          </w:p>
        </w:tc>
        <w:tc>
          <w:tcPr>
            <w:tcW w:w="7062" w:type="dxa"/>
            <w:gridSpan w:val="3"/>
            <w:tcBorders>
              <w:top w:val="nil"/>
              <w:left w:val="nil"/>
              <w:bottom w:val="single" w:color="000000" w:sz="4" w:space="0"/>
              <w:right w:val="single" w:color="000000" w:sz="4" w:space="0"/>
            </w:tcBorders>
            <w:noWrap w:val="0"/>
            <w:vAlign w:val="center"/>
          </w:tcPr>
          <w:p w14:paraId="6BCBFF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高速公路清障救援服务</w:t>
            </w:r>
            <w:r>
              <w:rPr>
                <w:rFonts w:hint="eastAsia" w:ascii="宋体" w:hAnsi="宋体" w:cs="宋体"/>
                <w:i w:val="0"/>
                <w:color w:val="auto"/>
                <w:kern w:val="0"/>
                <w:sz w:val="20"/>
                <w:szCs w:val="20"/>
                <w:u w:val="none"/>
                <w:lang w:val="en-US" w:eastAsia="zh-CN" w:bidi="ar"/>
              </w:rPr>
              <w:t>收费标准</w:t>
            </w:r>
          </w:p>
        </w:tc>
        <w:tc>
          <w:tcPr>
            <w:tcW w:w="2226" w:type="dxa"/>
            <w:tcBorders>
              <w:top w:val="nil"/>
              <w:left w:val="single" w:color="000000" w:sz="4" w:space="0"/>
              <w:bottom w:val="single" w:color="000000" w:sz="4" w:space="0"/>
              <w:right w:val="single" w:color="000000" w:sz="4" w:space="0"/>
            </w:tcBorders>
            <w:noWrap w:val="0"/>
            <w:vAlign w:val="center"/>
          </w:tcPr>
          <w:p w14:paraId="5154C4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市价格主管部门</w:t>
            </w:r>
          </w:p>
        </w:tc>
        <w:tc>
          <w:tcPr>
            <w:tcW w:w="3220" w:type="dxa"/>
            <w:tcBorders>
              <w:top w:val="nil"/>
              <w:left w:val="single" w:color="000000" w:sz="4" w:space="0"/>
              <w:bottom w:val="single" w:color="000000" w:sz="4" w:space="0"/>
              <w:right w:val="single" w:color="000000" w:sz="4" w:space="0"/>
            </w:tcBorders>
            <w:noWrap w:val="0"/>
            <w:vAlign w:val="center"/>
          </w:tcPr>
          <w:p w14:paraId="7ABF5AFD">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0"/>
                <w:szCs w:val="20"/>
                <w:u w:val="none"/>
              </w:rPr>
            </w:pPr>
          </w:p>
        </w:tc>
      </w:tr>
    </w:tbl>
    <w:p w14:paraId="0D8B11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bCs/>
          <w:color w:val="000000"/>
          <w:sz w:val="24"/>
          <w:szCs w:val="24"/>
          <w:lang w:val="en-US" w:eastAsia="zh-CN" w:bidi="ar-SA"/>
        </w:rPr>
      </w:pPr>
    </w:p>
    <w:p w14:paraId="2811D4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bCs/>
          <w:color w:val="000000"/>
          <w:sz w:val="24"/>
          <w:szCs w:val="24"/>
          <w:lang w:val="en-US" w:eastAsia="zh-CN" w:bidi="ar-SA"/>
        </w:rPr>
      </w:pPr>
      <w:r>
        <w:rPr>
          <w:rFonts w:hint="eastAsia" w:ascii="方正黑体_GBK" w:hAnsi="方正黑体_GBK" w:eastAsia="方正黑体_GBK" w:cs="方正黑体_GBK"/>
          <w:bCs/>
          <w:color w:val="000000"/>
          <w:sz w:val="24"/>
          <w:szCs w:val="24"/>
          <w:lang w:val="en-US" w:eastAsia="zh-CN" w:bidi="ar-SA"/>
        </w:rPr>
        <w:t>说明：</w:t>
      </w:r>
    </w:p>
    <w:p w14:paraId="168C4C28">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val="0"/>
        <w:spacing w:before="0" w:beforeAutospacing="0" w:after="0" w:afterAutospacing="0" w:line="320" w:lineRule="exact"/>
        <w:ind w:right="0" w:rightChars="0" w:firstLine="480" w:firstLineChars="200"/>
        <w:jc w:val="both"/>
        <w:textAlignment w:val="auto"/>
        <w:rPr>
          <w:rFonts w:hint="eastAsia" w:ascii="Times New Roman" w:hAnsi="Times New Roman" w:eastAsia="方正楷体_GBK" w:cs="Times New Roman"/>
          <w:b w:val="0"/>
          <w:kern w:val="2"/>
          <w:sz w:val="24"/>
          <w:szCs w:val="24"/>
          <w:lang w:val="en-US" w:eastAsia="zh-CN" w:bidi="ar"/>
        </w:rPr>
      </w:pPr>
      <w:r>
        <w:rPr>
          <w:rFonts w:hint="eastAsia" w:ascii="Times New Roman" w:hAnsi="Times New Roman" w:eastAsia="方正楷体_GBK" w:cs="Times New Roman"/>
          <w:b w:val="0"/>
          <w:kern w:val="2"/>
          <w:sz w:val="24"/>
          <w:szCs w:val="24"/>
          <w:lang w:val="en-US" w:eastAsia="zh-CN" w:bidi="ar"/>
        </w:rPr>
        <w:t>一、本定价目录不包含中央定价项目内容，在本市凡涉及中央定价（国家发展改革委和国务院有关部门）的定价项目、定价内容一律按中央定价目录执行。</w:t>
      </w:r>
    </w:p>
    <w:p w14:paraId="5FFB0651">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val="0"/>
        <w:spacing w:before="0" w:beforeAutospacing="0" w:after="0" w:afterAutospacing="0" w:line="320" w:lineRule="exact"/>
        <w:ind w:right="0" w:rightChars="0" w:firstLine="480" w:firstLineChars="200"/>
        <w:jc w:val="both"/>
        <w:textAlignment w:val="auto"/>
        <w:rPr>
          <w:rFonts w:hint="eastAsia" w:ascii="Times New Roman" w:hAnsi="Times New Roman" w:eastAsia="方正楷体_GBK" w:cs="Times New Roman"/>
          <w:b w:val="0"/>
          <w:kern w:val="2"/>
          <w:sz w:val="24"/>
          <w:szCs w:val="24"/>
          <w:lang w:val="en-US" w:eastAsia="zh-CN" w:bidi="ar"/>
        </w:rPr>
      </w:pPr>
      <w:r>
        <w:rPr>
          <w:rFonts w:hint="eastAsia" w:ascii="Times New Roman" w:hAnsi="Times New Roman" w:eastAsia="方正楷体_GBK" w:cs="Times New Roman"/>
          <w:b w:val="0"/>
          <w:kern w:val="2"/>
          <w:sz w:val="24"/>
          <w:szCs w:val="24"/>
          <w:lang w:val="en-US" w:eastAsia="zh-CN" w:bidi="ar"/>
        </w:rPr>
        <w:t>二、</w:t>
      </w:r>
      <w:r>
        <w:rPr>
          <w:rFonts w:hint="default" w:ascii="Times New Roman" w:hAnsi="Times New Roman" w:eastAsia="方正楷体_GBK" w:cs="Times New Roman"/>
          <w:b w:val="0"/>
          <w:kern w:val="2"/>
          <w:sz w:val="24"/>
          <w:szCs w:val="24"/>
          <w:lang w:val="en-US" w:eastAsia="zh-CN" w:bidi="ar"/>
        </w:rPr>
        <w:t>列入本目录的定价内容，包括定价项目的具体价格、收费标准、基准价及其浮动幅度，以及相关的定价机制、办法、规则等。对涉及民生的价格和收费，充分考虑社会承受能力，进行合理监管，保障困难群众生活</w:t>
      </w:r>
      <w:r>
        <w:rPr>
          <w:rFonts w:hint="eastAsia" w:ascii="Times New Roman" w:hAnsi="Times New Roman" w:eastAsia="方正楷体_GBK" w:cs="Times New Roman"/>
          <w:b w:val="0"/>
          <w:kern w:val="2"/>
          <w:sz w:val="24"/>
          <w:szCs w:val="24"/>
          <w:lang w:val="en-US" w:eastAsia="zh-CN" w:bidi="ar"/>
        </w:rPr>
        <w:t>。</w:t>
      </w:r>
    </w:p>
    <w:p w14:paraId="269B3DF9">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val="0"/>
        <w:spacing w:before="0" w:beforeAutospacing="0" w:after="0" w:afterAutospacing="0" w:line="320" w:lineRule="exact"/>
        <w:ind w:right="0" w:rightChars="0" w:firstLine="480" w:firstLineChars="200"/>
        <w:jc w:val="both"/>
        <w:textAlignment w:val="auto"/>
        <w:rPr>
          <w:rFonts w:hint="eastAsia" w:ascii="Times New Roman" w:hAnsi="Times New Roman" w:eastAsia="方正楷体_GBK" w:cs="Times New Roman"/>
          <w:b w:val="0"/>
          <w:kern w:val="2"/>
          <w:sz w:val="24"/>
          <w:szCs w:val="24"/>
          <w:lang w:val="en-US" w:eastAsia="zh-CN" w:bidi="ar"/>
        </w:rPr>
      </w:pPr>
      <w:r>
        <w:rPr>
          <w:rFonts w:hint="eastAsia" w:ascii="Times New Roman" w:hAnsi="Times New Roman" w:eastAsia="方正楷体_GBK" w:cs="Times New Roman"/>
          <w:b w:val="0"/>
          <w:kern w:val="2"/>
          <w:sz w:val="24"/>
          <w:szCs w:val="24"/>
          <w:lang w:val="en-US" w:eastAsia="zh-CN" w:bidi="ar"/>
        </w:rPr>
        <w:t>三、法律、行政法规明确规定实行政府定价、政府指导价的项目，自动进入本目录；法律、行政法规明确规定实行市场调节价的项目，自动退出本目录。党中央、国务院明确要求实行政府定价、政府指导价或者市场调节价的项目，可参照前述规定执行。根据价格领域改革进展，适时修订本目录。</w:t>
      </w:r>
    </w:p>
    <w:p w14:paraId="76E05A1C">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val="0"/>
        <w:spacing w:before="0" w:beforeAutospacing="0" w:after="0" w:afterAutospacing="0" w:line="320" w:lineRule="exact"/>
        <w:ind w:right="0" w:rightChars="0" w:firstLine="480" w:firstLineChars="200"/>
        <w:jc w:val="both"/>
        <w:textAlignment w:val="auto"/>
        <w:rPr>
          <w:rFonts w:hint="eastAsia" w:ascii="Times New Roman" w:hAnsi="Times New Roman" w:eastAsia="方正楷体_GBK" w:cs="Times New Roman"/>
          <w:b w:val="0"/>
          <w:kern w:val="2"/>
          <w:sz w:val="24"/>
          <w:szCs w:val="24"/>
          <w:lang w:val="en-US" w:eastAsia="zh-CN" w:bidi="ar"/>
        </w:rPr>
      </w:pPr>
      <w:r>
        <w:rPr>
          <w:rFonts w:hint="eastAsia" w:ascii="Times New Roman" w:hAnsi="Times New Roman" w:eastAsia="方正楷体_GBK" w:cs="Times New Roman"/>
          <w:b w:val="0"/>
          <w:kern w:val="2"/>
          <w:sz w:val="24"/>
          <w:szCs w:val="24"/>
          <w:lang w:val="en-US" w:eastAsia="zh-CN" w:bidi="ar"/>
        </w:rPr>
        <w:t>四、尚未通过市场交易形成价格的在市内消纳的水电、气电、生物质发电等电量上网电价由市价格主管部门制定，中央另有规定的除外。居民、农业等优先购电电量的销售电价，由国务院价格主管部门制定定价原则和总体水平，市价格主管部门制定具体价格水平。高可靠性供电费、系统备用费暂按现行办法管理，由市价格主管部门制定。</w:t>
      </w:r>
    </w:p>
    <w:p w14:paraId="13759437">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val="0"/>
        <w:spacing w:before="0" w:beforeAutospacing="0" w:after="0" w:afterAutospacing="0" w:line="320" w:lineRule="exact"/>
        <w:ind w:right="0" w:rightChars="0" w:firstLine="480" w:firstLineChars="200"/>
        <w:jc w:val="both"/>
        <w:textAlignment w:val="auto"/>
        <w:rPr>
          <w:rFonts w:hint="eastAsia" w:ascii="Times New Roman" w:hAnsi="Times New Roman" w:eastAsia="方正楷体_GBK" w:cs="Times New Roman"/>
          <w:b w:val="0"/>
          <w:kern w:val="2"/>
          <w:sz w:val="24"/>
          <w:szCs w:val="24"/>
          <w:lang w:val="en-US" w:eastAsia="zh-CN" w:bidi="ar"/>
        </w:rPr>
      </w:pPr>
      <w:r>
        <w:rPr>
          <w:rFonts w:hint="eastAsia" w:ascii="Times New Roman" w:hAnsi="Times New Roman" w:eastAsia="方正楷体_GBK" w:cs="Times New Roman"/>
          <w:b w:val="0"/>
          <w:kern w:val="2"/>
          <w:sz w:val="24"/>
          <w:szCs w:val="24"/>
          <w:lang w:val="en-US" w:eastAsia="zh-CN" w:bidi="ar"/>
        </w:rPr>
        <w:t>五、成品油价格暂按现行办法管理。</w:t>
      </w:r>
    </w:p>
    <w:p w14:paraId="6B49983D">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val="0"/>
        <w:spacing w:before="0" w:beforeAutospacing="0" w:after="0" w:afterAutospacing="0" w:line="320" w:lineRule="exact"/>
        <w:ind w:right="0" w:rightChars="0" w:firstLine="480" w:firstLineChars="200"/>
        <w:jc w:val="both"/>
        <w:textAlignment w:val="auto"/>
        <w:rPr>
          <w:rFonts w:hint="eastAsia" w:ascii="Times New Roman" w:hAnsi="Times New Roman" w:eastAsia="方正楷体_GBK" w:cs="Times New Roman"/>
          <w:b w:val="0"/>
          <w:kern w:val="2"/>
          <w:sz w:val="24"/>
          <w:szCs w:val="24"/>
          <w:lang w:val="en-US" w:eastAsia="zh-CN" w:bidi="ar"/>
        </w:rPr>
      </w:pPr>
      <w:r>
        <w:rPr>
          <w:rFonts w:hint="eastAsia" w:ascii="Times New Roman" w:hAnsi="Times New Roman" w:eastAsia="方正楷体_GBK" w:cs="Times New Roman"/>
          <w:b w:val="0"/>
          <w:kern w:val="2"/>
          <w:sz w:val="24"/>
          <w:szCs w:val="24"/>
          <w:lang w:val="en-US" w:eastAsia="zh-CN" w:bidi="ar"/>
        </w:rPr>
        <w:t>六、托育服务价格按照《国家发展改革委</w:t>
      </w:r>
      <w:r>
        <w:rPr>
          <w:rFonts w:hint="default" w:ascii="Times New Roman" w:hAnsi="Times New Roman" w:eastAsia="方正楷体_GBK" w:cs="Times New Roman"/>
          <w:b w:val="0"/>
          <w:kern w:val="2"/>
          <w:sz w:val="24"/>
          <w:szCs w:val="24"/>
          <w:lang w:val="en-US" w:eastAsia="zh-CN" w:bidi="ar"/>
        </w:rPr>
        <w:t xml:space="preserve"> </w:t>
      </w:r>
      <w:r>
        <w:rPr>
          <w:rFonts w:hint="eastAsia" w:ascii="Times New Roman" w:hAnsi="Times New Roman" w:eastAsia="方正楷体_GBK" w:cs="Times New Roman"/>
          <w:b w:val="0"/>
          <w:kern w:val="2"/>
          <w:sz w:val="24"/>
          <w:szCs w:val="24"/>
          <w:lang w:val="en-US" w:eastAsia="zh-CN" w:bidi="ar"/>
        </w:rPr>
        <w:t>国家卫生健康委关于进一步完善价格形成机制、支持普惠托育服务体系建设的通知》（发改价格〔2024〕1477号）管理，授权区人民政府制定。</w:t>
      </w:r>
    </w:p>
    <w:p w14:paraId="733AE793">
      <w:pPr>
        <w:keepNext w:val="0"/>
        <w:keepLines w:val="0"/>
        <w:pageBreakBefore w:val="0"/>
        <w:widowControl w:val="0"/>
        <w:numPr>
          <w:ilvl w:val="0"/>
          <w:numId w:val="0"/>
        </w:numPr>
        <w:tabs>
          <w:tab w:val="left" w:pos="0"/>
        </w:tabs>
        <w:kinsoku/>
        <w:wordWrap/>
        <w:overflowPunct/>
        <w:topLinePunct w:val="0"/>
        <w:autoSpaceDE w:val="0"/>
        <w:autoSpaceDN/>
        <w:bidi w:val="0"/>
        <w:adjustRightInd/>
        <w:snapToGrid w:val="0"/>
        <w:spacing w:line="320" w:lineRule="exact"/>
        <w:ind w:firstLine="480" w:firstLineChars="200"/>
        <w:textAlignment w:val="auto"/>
        <w:rPr>
          <w:rFonts w:hint="default" w:ascii="Times New Roman" w:hAnsi="Times New Roman" w:eastAsia="方正楷体_GBK" w:cs="Times New Roman"/>
          <w:sz w:val="24"/>
          <w:szCs w:val="24"/>
          <w:lang w:val="en-US" w:eastAsia="zh-CN" w:bidi="ar"/>
        </w:rPr>
      </w:pPr>
      <w:r>
        <w:rPr>
          <w:rFonts w:hint="eastAsia" w:ascii="Times New Roman" w:hAnsi="Times New Roman" w:eastAsia="方正楷体_GBK" w:cs="Times New Roman"/>
          <w:b w:val="0"/>
          <w:kern w:val="2"/>
          <w:sz w:val="24"/>
          <w:szCs w:val="24"/>
          <w:lang w:val="en-US" w:eastAsia="zh-CN" w:bidi="ar"/>
        </w:rPr>
        <w:t>七、</w:t>
      </w:r>
      <w:r>
        <w:rPr>
          <w:rFonts w:hint="default" w:ascii="Times New Roman" w:hAnsi="Times New Roman" w:eastAsia="方正楷体_GBK" w:cs="Times New Roman"/>
          <w:sz w:val="24"/>
          <w:szCs w:val="24"/>
          <w:lang w:val="en-US" w:eastAsia="zh-CN" w:bidi="ar"/>
        </w:rPr>
        <w:t>公共数据运营服务费按照《国家发展改革委 国家数据局关于建立公共数据资源授权运营价格形成机制的通知》（发改价格〔2025〕65号）管理。</w:t>
      </w:r>
    </w:p>
    <w:p w14:paraId="4C2EB0BC">
      <w:pPr>
        <w:keepNext w:val="0"/>
        <w:keepLines w:val="0"/>
        <w:pageBreakBefore w:val="0"/>
        <w:widowControl w:val="0"/>
        <w:numPr>
          <w:ilvl w:val="0"/>
          <w:numId w:val="0"/>
        </w:numPr>
        <w:tabs>
          <w:tab w:val="left" w:pos="0"/>
        </w:tabs>
        <w:kinsoku/>
        <w:wordWrap/>
        <w:overflowPunct/>
        <w:topLinePunct w:val="0"/>
        <w:autoSpaceDE w:val="0"/>
        <w:autoSpaceDN/>
        <w:bidi w:val="0"/>
        <w:adjustRightInd/>
        <w:snapToGrid w:val="0"/>
        <w:spacing w:line="320" w:lineRule="exact"/>
        <w:ind w:firstLine="480" w:firstLineChars="200"/>
        <w:textAlignment w:val="auto"/>
        <w:rPr>
          <w:rFonts w:hint="default" w:ascii="Times New Roman" w:hAnsi="Times New Roman" w:eastAsia="方正楷体_GBK" w:cs="Times New Roman"/>
          <w:sz w:val="24"/>
          <w:szCs w:val="24"/>
          <w:lang w:val="en-US" w:eastAsia="zh-CN" w:bidi="ar"/>
        </w:rPr>
      </w:pPr>
      <w:r>
        <w:rPr>
          <w:rFonts w:hint="eastAsia" w:ascii="Times New Roman" w:hAnsi="Times New Roman" w:eastAsia="方正楷体_GBK" w:cs="Times New Roman"/>
          <w:b w:val="0"/>
          <w:kern w:val="2"/>
          <w:sz w:val="24"/>
          <w:szCs w:val="24"/>
          <w:lang w:val="en-US" w:eastAsia="zh-CN" w:bidi="ar"/>
        </w:rPr>
        <w:t>八、</w:t>
      </w:r>
      <w:r>
        <w:rPr>
          <w:rFonts w:hint="default" w:ascii="Times New Roman" w:hAnsi="Times New Roman" w:eastAsia="方正楷体_GBK" w:cs="Times New Roman"/>
          <w:sz w:val="24"/>
          <w:szCs w:val="24"/>
          <w:lang w:val="en-US" w:eastAsia="zh-CN" w:bidi="ar"/>
        </w:rPr>
        <w:t>人体捐献器官获取收费标准按照《人体器官捐献和移植条例》</w:t>
      </w:r>
      <w:r>
        <w:rPr>
          <w:rFonts w:hint="eastAsia" w:ascii="Times New Roman" w:hAnsi="Times New Roman" w:eastAsia="方正楷体_GBK" w:cs="Times New Roman"/>
          <w:sz w:val="24"/>
          <w:szCs w:val="24"/>
          <w:lang w:val="en-US" w:eastAsia="zh-CN" w:bidi="ar"/>
        </w:rPr>
        <w:t>（国务院令第767号）、《关于印发人体捐献器官获取收费和财务管理办法（试行）的通知》（国卫医发〔2021〕18号）的规定管理</w:t>
      </w:r>
      <w:r>
        <w:rPr>
          <w:rFonts w:hint="default" w:ascii="Times New Roman" w:hAnsi="Times New Roman" w:eastAsia="方正楷体_GBK" w:cs="Times New Roman"/>
          <w:sz w:val="24"/>
          <w:szCs w:val="24"/>
          <w:lang w:val="en-US" w:eastAsia="zh-CN" w:bidi="ar"/>
        </w:rPr>
        <w:t>。</w:t>
      </w:r>
    </w:p>
    <w:p w14:paraId="75D3AE24">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val="0"/>
        <w:spacing w:before="0" w:beforeAutospacing="0" w:after="0" w:afterAutospacing="0" w:line="320" w:lineRule="exact"/>
        <w:ind w:right="0" w:rightChars="0" w:firstLine="480" w:firstLineChars="200"/>
        <w:jc w:val="both"/>
        <w:textAlignment w:val="auto"/>
        <w:rPr>
          <w:rFonts w:hint="eastAsia" w:ascii="Times New Roman" w:hAnsi="Times New Roman" w:eastAsia="方正楷体_GBK" w:cs="Times New Roman"/>
          <w:b w:val="0"/>
          <w:kern w:val="2"/>
          <w:sz w:val="24"/>
          <w:szCs w:val="24"/>
          <w:lang w:val="en-US" w:eastAsia="zh-CN" w:bidi="ar"/>
        </w:rPr>
      </w:pPr>
      <w:r>
        <w:rPr>
          <w:rFonts w:hint="eastAsia" w:ascii="Times New Roman" w:hAnsi="Times New Roman" w:eastAsia="方正楷体_GBK" w:cs="Times New Roman"/>
          <w:b w:val="0"/>
          <w:kern w:val="2"/>
          <w:sz w:val="24"/>
          <w:szCs w:val="24"/>
          <w:lang w:val="en-US" w:eastAsia="zh-CN" w:bidi="ar"/>
        </w:rPr>
        <w:t>九、行政事业性收费项目和标准的审批属于政府内部审批事项，继续按现行办法管理。</w:t>
      </w:r>
    </w:p>
    <w:p w14:paraId="54E53300">
      <w:pPr>
        <w:pStyle w:val="4"/>
        <w:keepNext w:val="0"/>
        <w:keepLines w:val="0"/>
        <w:pageBreakBefore w:val="0"/>
        <w:widowControl w:val="0"/>
        <w:kinsoku/>
        <w:wordWrap/>
        <w:overflowPunct/>
        <w:topLinePunct w:val="0"/>
        <w:autoSpaceDN/>
        <w:bidi w:val="0"/>
        <w:adjustRightInd/>
        <w:spacing w:line="320" w:lineRule="exact"/>
        <w:ind w:left="0" w:leftChars="0" w:firstLine="0" w:firstLineChars="0"/>
        <w:textAlignment w:val="auto"/>
        <w:sectPr>
          <w:pgSz w:w="16838" w:h="11906" w:orient="landscape"/>
          <w:pgMar w:top="1701" w:right="1814" w:bottom="1644" w:left="1814" w:header="851" w:footer="1474" w:gutter="0"/>
          <w:pgNumType w:fmt="numberInDash"/>
          <w:cols w:space="720" w:num="1"/>
          <w:docGrid w:type="lines" w:linePitch="312" w:charSpace="0"/>
        </w:sectPr>
      </w:pPr>
      <w:r>
        <w:rPr>
          <w:rFonts w:hint="eastAsia" w:ascii="Times New Roman" w:hAnsi="Times New Roman" w:eastAsia="方正楷体_GBK" w:cs="Times New Roman"/>
          <w:b w:val="0"/>
          <w:kern w:val="2"/>
          <w:sz w:val="24"/>
          <w:szCs w:val="24"/>
          <w:lang w:val="en-US" w:eastAsia="zh-CN" w:bidi="ar"/>
        </w:rPr>
        <w:t xml:space="preserve">    十、本定价目录中，市内六区指和平区、河西区、南开区、河东区、河北区和红桥区；环城四区指东丽区、津南区、西青区、北辰区。法律法规赋予天津经济技术开发区、天津港保税区、天津滨海高新技术产业开发区、天津东疆港保税区和中新天津生态城管理基础设施、公用和公益设施的价格职责授权滨海新区人民政府行使，具体工作由上述地区管委会负责。授权区人民政府制定在本地区执行的政府指导价、政府定价，由本级政府价格主管部门负责具体工作或会同业务主管部门共同负责。</w:t>
      </w:r>
    </w:p>
    <w:p w14:paraId="7285A1A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27C51E63"/>
    <w:rsid w:val="27C51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spacing w:after="120"/>
      <w:ind w:left="420" w:leftChars="200"/>
    </w:pPr>
  </w:style>
  <w:style w:type="paragraph" w:styleId="4">
    <w:name w:val="Date"/>
    <w:basedOn w:val="1"/>
    <w:next w:val="1"/>
    <w:qFormat/>
    <w:uiPriority w:val="99"/>
    <w:pPr>
      <w:widowControl w:val="0"/>
      <w:ind w:left="100" w:leftChars="25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2025-05-22T06:01:00Z</dcterms:created>
  <dc:creator>WPS_1628732352</dc:creator>
  <cp:lastModifiedBy>WPS_1628732352</cp:lastModifiedBy>
  <dcterms:modified xsi:type="dcterms:W3CDTF">2025-05-22T06:06:52Z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84F0D383EE994E7CA4762219A66B3B1C_11</vt:lpwstr>
  </property>
</Properties>
</file>