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工程项目招标实施方案</w:t>
      </w:r>
    </w:p>
    <w:p>
      <w:pPr>
        <w:snapToGrid w:val="0"/>
        <w:spacing w:before="120" w:after="120"/>
        <w:ind w:right="561"/>
        <w:outlineLvl w:val="1"/>
        <w:rPr>
          <w:sz w:val="28"/>
          <w:szCs w:val="28"/>
        </w:rPr>
      </w:pPr>
      <w:r>
        <w:rPr>
          <w:sz w:val="28"/>
          <w:szCs w:val="28"/>
        </w:rPr>
        <w:t>建设项目名称：</w:t>
      </w:r>
      <w:r>
        <w:rPr>
          <w:rFonts w:eastAsia="仿宋_GB2312"/>
          <w:sz w:val="28"/>
          <w:szCs w:val="28"/>
        </w:rPr>
        <w:t>天津地铁8号线一期工程（绿水公园延伸至中北镇段）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4"/>
        <w:gridCol w:w="1120"/>
        <w:gridCol w:w="1118"/>
        <w:gridCol w:w="1120"/>
        <w:gridCol w:w="1118"/>
        <w:gridCol w:w="112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vMerge w:val="restart"/>
            <w:noWrap w:val="0"/>
            <w:vAlign w:val="center"/>
          </w:tcPr>
          <w:p>
            <w:pPr>
              <w:spacing w:line="400" w:lineRule="exact"/>
              <w:ind w:firstLine="560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招标范围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招标组织形式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招标方式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rPr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部分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自行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委托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公开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邀请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勘察设计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建筑工程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安装工程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设备采购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材料采购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工程监理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24A5"/>
    <w:rsid w:val="0F385749"/>
    <w:rsid w:val="0F91004F"/>
    <w:rsid w:val="1F1F732D"/>
    <w:rsid w:val="4E83287A"/>
    <w:rsid w:val="56A424A5"/>
    <w:rsid w:val="5B76572F"/>
    <w:rsid w:val="5C1D1F30"/>
    <w:rsid w:val="6BE75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春龙</dc:creator>
  <cp:lastModifiedBy>春龙</cp:lastModifiedBy>
  <dcterms:modified xsi:type="dcterms:W3CDTF">2021-03-12T09:01:35Z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